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BA" w:rsidRDefault="00993FBA" w:rsidP="00993FBA">
      <w:pPr>
        <w:widowControl/>
        <w:spacing w:line="0" w:lineRule="atLeast"/>
        <w:jc w:val="both"/>
        <w:rPr>
          <w:rFonts w:ascii="Times New Roman" w:eastAsia="TimesNewRomanPSMT" w:hAnsi="Times New Roman" w:cs="Times New Roman"/>
          <w:sz w:val="28"/>
          <w:szCs w:val="28"/>
          <w:lang w:bidi="ar-SA"/>
        </w:rPr>
      </w:pPr>
    </w:p>
    <w:p w:rsidR="00A835F7" w:rsidRPr="00A835F7" w:rsidRDefault="00A835F7" w:rsidP="00A835F7">
      <w:pPr>
        <w:widowControl/>
        <w:autoSpaceDE w:val="0"/>
        <w:autoSpaceDN w:val="0"/>
        <w:adjustRightInd w:val="0"/>
        <w:spacing w:before="108" w:after="108"/>
        <w:jc w:val="center"/>
        <w:outlineLvl w:val="0"/>
        <w:rPr>
          <w:rFonts w:ascii="Times New Roman" w:eastAsia="Times New Roman" w:hAnsi="Times New Roman" w:cs="Times New Roman"/>
          <w:bCs/>
          <w:sz w:val="28"/>
          <w:lang w:bidi="ar-SA"/>
        </w:rPr>
      </w:pPr>
      <w:r w:rsidRPr="00A835F7">
        <w:rPr>
          <w:rFonts w:ascii="Times New Roman" w:eastAsia="Times New Roman" w:hAnsi="Times New Roman" w:cs="Times New Roman"/>
          <w:b/>
          <w:bCs/>
          <w:sz w:val="28"/>
          <w:lang w:bidi="ar-SA"/>
        </w:rPr>
        <w:t>ПРОЕКТ ДОГОВОРА АРЕНДЫ ПО Лоту №</w:t>
      </w:r>
      <w:r w:rsidRPr="00A835F7">
        <w:rPr>
          <w:rFonts w:ascii="Times New Roman" w:eastAsia="Times New Roman" w:hAnsi="Times New Roman" w:cs="Times New Roman"/>
          <w:b/>
          <w:bCs/>
          <w:color w:val="26282F"/>
          <w:sz w:val="28"/>
          <w:lang w:bidi="ar-SA"/>
        </w:rPr>
        <w:t>1</w:t>
      </w:r>
    </w:p>
    <w:p w:rsidR="00A835F7" w:rsidRPr="00A835F7" w:rsidRDefault="00A835F7" w:rsidP="00A835F7">
      <w:pPr>
        <w:widowControl/>
        <w:autoSpaceDE w:val="0"/>
        <w:autoSpaceDN w:val="0"/>
        <w:adjustRightInd w:val="0"/>
        <w:spacing w:before="108" w:after="108"/>
        <w:jc w:val="center"/>
        <w:outlineLvl w:val="0"/>
        <w:rPr>
          <w:rFonts w:ascii="Times New Roman" w:eastAsia="Times New Roman" w:hAnsi="Times New Roman" w:cs="Times New Roman"/>
          <w:bCs/>
          <w:sz w:val="28"/>
          <w:lang w:bidi="ar-SA"/>
        </w:rPr>
      </w:pPr>
      <w:r w:rsidRPr="00A835F7">
        <w:rPr>
          <w:rFonts w:ascii="Times New Roman" w:eastAsia="Times New Roman" w:hAnsi="Times New Roman" w:cs="Times New Roman"/>
          <w:b/>
          <w:bCs/>
          <w:sz w:val="28"/>
          <w:lang w:bidi="ar-SA"/>
        </w:rPr>
        <w:t>земельного участка из земель, государственная собственность на которые не разграничена</w:t>
      </w:r>
    </w:p>
    <w:p w:rsidR="00A835F7" w:rsidRPr="00993FBA" w:rsidRDefault="00A835F7" w:rsidP="00A835F7">
      <w:pPr>
        <w:widowControl/>
        <w:autoSpaceDE w:val="0"/>
        <w:autoSpaceDN w:val="0"/>
        <w:adjustRightInd w:val="0"/>
        <w:spacing w:before="108" w:after="108"/>
        <w:outlineLvl w:val="0"/>
        <w:rPr>
          <w:rFonts w:ascii="Times New Roman" w:eastAsia="Times New Roman" w:hAnsi="Times New Roman" w:cs="Times New Roman"/>
          <w:bCs/>
          <w:lang w:bidi="ar-SA"/>
        </w:rPr>
      </w:pPr>
      <w:r w:rsidRPr="00993FBA">
        <w:rPr>
          <w:rFonts w:ascii="Times New Roman" w:eastAsia="Times New Roman" w:hAnsi="Times New Roman" w:cs="Times New Roman"/>
          <w:color w:val="auto"/>
          <w:sz w:val="28"/>
          <w:szCs w:val="28"/>
          <w:lang w:bidi="ar-SA"/>
        </w:rPr>
        <w:t xml:space="preserve">с. Питерка                                                                            </w:t>
      </w:r>
      <w:r w:rsidR="00FA221C">
        <w:rPr>
          <w:rFonts w:ascii="Times New Roman" w:eastAsia="Times New Roman" w:hAnsi="Times New Roman" w:cs="Times New Roman"/>
          <w:color w:val="auto"/>
          <w:sz w:val="28"/>
          <w:szCs w:val="28"/>
          <w:lang w:bidi="ar-SA"/>
        </w:rPr>
        <w:t xml:space="preserve">     </w:t>
      </w:r>
      <w:r w:rsidRPr="00993FBA">
        <w:rPr>
          <w:rFonts w:ascii="Times New Roman" w:eastAsia="Times New Roman" w:hAnsi="Times New Roman" w:cs="Times New Roman"/>
          <w:color w:val="auto"/>
          <w:sz w:val="28"/>
          <w:szCs w:val="28"/>
          <w:lang w:bidi="ar-SA"/>
        </w:rPr>
        <w:t xml:space="preserve"> _____ 20__ года</w:t>
      </w:r>
    </w:p>
    <w:p w:rsid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w:t>
      </w:r>
      <w:proofErr w:type="spellStart"/>
      <w:r w:rsidRPr="00993FBA">
        <w:rPr>
          <w:rFonts w:ascii="Times New Roman" w:eastAsia="Calibri" w:hAnsi="Times New Roman" w:cs="Times New Roman"/>
          <w:color w:val="auto"/>
          <w:sz w:val="28"/>
          <w:szCs w:val="28"/>
          <w:lang w:eastAsia="en-US" w:bidi="ar-SA"/>
        </w:rPr>
        <w:t>ая</w:t>
      </w:r>
      <w:proofErr w:type="spellEnd"/>
      <w:r w:rsidRPr="00993FBA">
        <w:rPr>
          <w:rFonts w:ascii="Times New Roman" w:eastAsia="Calibri" w:hAnsi="Times New Roman" w:cs="Times New Roman"/>
          <w:color w:val="auto"/>
          <w:sz w:val="28"/>
          <w:szCs w:val="28"/>
          <w:lang w:eastAsia="en-US" w:bidi="ar-SA"/>
        </w:rPr>
        <w:t>)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FA221C" w:rsidRPr="00993FBA" w:rsidRDefault="00FA221C" w:rsidP="00A835F7">
      <w:pPr>
        <w:widowControl/>
        <w:ind w:firstLine="426"/>
        <w:jc w:val="both"/>
        <w:rPr>
          <w:rFonts w:ascii="Times New Roman" w:eastAsia="Calibri" w:hAnsi="Times New Roman" w:cs="Times New Roman"/>
          <w:color w:val="auto"/>
          <w:sz w:val="28"/>
          <w:szCs w:val="28"/>
          <w:lang w:eastAsia="en-US" w:bidi="ar-SA"/>
        </w:rPr>
      </w:pPr>
    </w:p>
    <w:p w:rsidR="00A835F7" w:rsidRPr="00217FBC" w:rsidRDefault="00A835F7" w:rsidP="00FA221C">
      <w:pPr>
        <w:pStyle w:val="a5"/>
        <w:numPr>
          <w:ilvl w:val="0"/>
          <w:numId w:val="9"/>
        </w:numPr>
        <w:spacing w:after="0"/>
        <w:jc w:val="center"/>
        <w:rPr>
          <w:rFonts w:ascii="Times New Roman" w:eastAsia="Calibri" w:hAnsi="Times New Roman"/>
          <w:b/>
          <w:bCs/>
          <w:sz w:val="28"/>
          <w:szCs w:val="28"/>
          <w:lang w:eastAsia="en-US"/>
        </w:rPr>
      </w:pPr>
      <w:r w:rsidRPr="00217FBC">
        <w:rPr>
          <w:rFonts w:ascii="Times New Roman" w:eastAsia="Calibri" w:hAnsi="Times New Roman"/>
          <w:b/>
          <w:bCs/>
          <w:sz w:val="28"/>
          <w:szCs w:val="28"/>
          <w:lang w:eastAsia="en-US"/>
        </w:rPr>
        <w:t>Предмет Договора</w:t>
      </w:r>
    </w:p>
    <w:p w:rsidR="00A835F7" w:rsidRPr="00993FBA" w:rsidRDefault="00A835F7" w:rsidP="00FA221C">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1.1</w:t>
      </w:r>
      <w:r w:rsidRPr="00993FBA">
        <w:rPr>
          <w:rFonts w:ascii="Times New Roman" w:eastAsia="Calibri" w:hAnsi="Times New Roman" w:cs="Times New Roman"/>
          <w:b/>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Pr>
          <w:rFonts w:ascii="Times New Roman" w:eastAsia="Calibri" w:hAnsi="Times New Roman" w:cs="Times New Roman"/>
          <w:color w:val="auto"/>
          <w:sz w:val="28"/>
          <w:szCs w:val="28"/>
          <w:lang w:eastAsia="en-US" w:bidi="ar-SA"/>
        </w:rPr>
        <w:t>населенных пунктов</w:t>
      </w:r>
      <w:r w:rsidRPr="00993FBA">
        <w:rPr>
          <w:rFonts w:ascii="Times New Roman" w:eastAsia="Calibri" w:hAnsi="Times New Roman" w:cs="Times New Roman"/>
          <w:color w:val="auto"/>
          <w:sz w:val="28"/>
          <w:szCs w:val="28"/>
          <w:lang w:eastAsia="en-US" w:bidi="ar-SA"/>
        </w:rPr>
        <w:t xml:space="preserve">, общей площадью </w:t>
      </w:r>
      <w:r>
        <w:rPr>
          <w:rFonts w:ascii="Times New Roman" w:eastAsia="Calibri" w:hAnsi="Times New Roman" w:cs="Times New Roman"/>
          <w:color w:val="auto"/>
          <w:sz w:val="28"/>
          <w:szCs w:val="28"/>
          <w:lang w:eastAsia="en-US" w:bidi="ar-SA"/>
        </w:rPr>
        <w:t>1080</w:t>
      </w:r>
      <w:r w:rsidRPr="00993FBA">
        <w:rPr>
          <w:rFonts w:ascii="Times New Roman" w:eastAsia="Calibri" w:hAnsi="Times New Roman" w:cs="Times New Roman"/>
          <w:color w:val="auto"/>
          <w:sz w:val="28"/>
          <w:szCs w:val="28"/>
          <w:lang w:eastAsia="en-US" w:bidi="ar-SA"/>
        </w:rPr>
        <w:t xml:space="preserve"> квадратных метр</w:t>
      </w:r>
      <w:r>
        <w:rPr>
          <w:rFonts w:ascii="Times New Roman" w:eastAsia="Calibri" w:hAnsi="Times New Roman" w:cs="Times New Roman"/>
          <w:color w:val="auto"/>
          <w:sz w:val="28"/>
          <w:szCs w:val="28"/>
          <w:lang w:eastAsia="en-US" w:bidi="ar-SA"/>
        </w:rPr>
        <w:t>ов</w:t>
      </w:r>
      <w:r w:rsidRPr="00993FBA">
        <w:rPr>
          <w:rFonts w:ascii="Times New Roman" w:eastAsia="Calibri" w:hAnsi="Times New Roman" w:cs="Times New Roman"/>
          <w:color w:val="auto"/>
          <w:sz w:val="28"/>
          <w:szCs w:val="28"/>
          <w:lang w:eastAsia="en-US" w:bidi="ar-SA"/>
        </w:rPr>
        <w:t>, с кадастровым номером 64:26:</w:t>
      </w:r>
      <w:r>
        <w:rPr>
          <w:rFonts w:ascii="Times New Roman" w:eastAsia="Calibri" w:hAnsi="Times New Roman" w:cs="Times New Roman"/>
          <w:color w:val="auto"/>
          <w:sz w:val="28"/>
          <w:szCs w:val="28"/>
          <w:lang w:eastAsia="en-US" w:bidi="ar-SA"/>
        </w:rPr>
        <w:t>080636</w:t>
      </w:r>
      <w:r w:rsidRPr="00993FBA">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328</w:t>
      </w:r>
      <w:r w:rsidRPr="00993FBA">
        <w:rPr>
          <w:rFonts w:ascii="Times New Roman" w:eastAsia="Calibri" w:hAnsi="Times New Roman" w:cs="Times New Roman"/>
          <w:color w:val="auto"/>
          <w:sz w:val="28"/>
          <w:szCs w:val="28"/>
          <w:lang w:eastAsia="en-US" w:bidi="ar-SA"/>
        </w:rPr>
        <w:t>, расположенный по адресу: Саратовская область, Питерский</w:t>
      </w:r>
      <w:r>
        <w:rPr>
          <w:rFonts w:ascii="Times New Roman" w:eastAsia="Calibri" w:hAnsi="Times New Roman" w:cs="Times New Roman"/>
          <w:color w:val="auto"/>
          <w:sz w:val="28"/>
          <w:szCs w:val="28"/>
          <w:lang w:eastAsia="en-US" w:bidi="ar-SA"/>
        </w:rPr>
        <w:t xml:space="preserve"> муниципальный</w:t>
      </w:r>
      <w:r w:rsidRPr="00993FBA">
        <w:rPr>
          <w:rFonts w:ascii="Times New Roman" w:eastAsia="Calibri" w:hAnsi="Times New Roman" w:cs="Times New Roman"/>
          <w:color w:val="auto"/>
          <w:sz w:val="28"/>
          <w:szCs w:val="28"/>
          <w:lang w:eastAsia="en-US" w:bidi="ar-SA"/>
        </w:rPr>
        <w:t xml:space="preserve"> район, </w:t>
      </w:r>
      <w:r>
        <w:rPr>
          <w:rFonts w:ascii="Times New Roman" w:eastAsia="Calibri" w:hAnsi="Times New Roman" w:cs="Times New Roman"/>
          <w:color w:val="auto"/>
          <w:sz w:val="28"/>
          <w:szCs w:val="28"/>
          <w:lang w:eastAsia="en-US" w:bidi="ar-SA"/>
        </w:rPr>
        <w:t>сельское поселение Питерское, с. Питерка, пер. им. Кирова, з/у 8Б</w:t>
      </w:r>
      <w:r w:rsidRPr="00993FBA">
        <w:rPr>
          <w:rFonts w:ascii="Times New Roman" w:eastAsia="Calibri" w:hAnsi="Times New Roman" w:cs="Times New Roman"/>
          <w:color w:val="auto"/>
          <w:sz w:val="28"/>
          <w:szCs w:val="28"/>
          <w:lang w:eastAsia="en-US" w:bidi="ar-SA"/>
        </w:rPr>
        <w:t xml:space="preserve">, разрешенное использование: </w:t>
      </w:r>
      <w:r>
        <w:rPr>
          <w:rFonts w:ascii="Times New Roman" w:eastAsia="Calibri" w:hAnsi="Times New Roman" w:cs="Times New Roman"/>
          <w:color w:val="auto"/>
          <w:sz w:val="28"/>
          <w:szCs w:val="28"/>
          <w:lang w:eastAsia="en-US" w:bidi="ar-SA"/>
        </w:rPr>
        <w:t>магазины</w:t>
      </w:r>
      <w:r w:rsidRPr="00993FBA">
        <w:rPr>
          <w:rFonts w:ascii="Times New Roman" w:eastAsia="Calibri" w:hAnsi="Times New Roman" w:cs="Times New Roman"/>
          <w:color w:val="auto"/>
          <w:sz w:val="28"/>
          <w:szCs w:val="28"/>
          <w:lang w:eastAsia="en-US" w:bidi="ar-SA"/>
        </w:rPr>
        <w:t>.</w:t>
      </w:r>
    </w:p>
    <w:p w:rsidR="00A835F7" w:rsidRPr="00814085"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1.2. Ограничений (обременений) прав на использование земельного участка </w:t>
      </w:r>
      <w:r>
        <w:rPr>
          <w:rFonts w:ascii="Times New Roman" w:eastAsia="Calibri" w:hAnsi="Times New Roman" w:cs="Times New Roman"/>
          <w:color w:val="auto"/>
          <w:sz w:val="28"/>
          <w:szCs w:val="28"/>
          <w:lang w:eastAsia="en-US" w:bidi="ar-SA"/>
        </w:rPr>
        <w:t>нет.</w:t>
      </w:r>
      <w:r w:rsidRPr="00993FBA">
        <w:rPr>
          <w:rFonts w:ascii="Times New Roman" w:eastAsia="Calibri" w:hAnsi="Times New Roman" w:cs="Times New Roman"/>
          <w:color w:val="auto"/>
          <w:sz w:val="28"/>
          <w:szCs w:val="28"/>
          <w:lang w:eastAsia="en-US" w:bidi="ar-SA"/>
        </w:rPr>
        <w:t xml:space="preserve"> Строения, сооружения на земельном участке, указанном в </w:t>
      </w:r>
      <w:proofErr w:type="spellStart"/>
      <w:r w:rsidRPr="00993FBA">
        <w:rPr>
          <w:rFonts w:ascii="Times New Roman" w:eastAsia="Calibri" w:hAnsi="Times New Roman" w:cs="Times New Roman"/>
          <w:color w:val="auto"/>
          <w:sz w:val="28"/>
          <w:szCs w:val="28"/>
          <w:lang w:eastAsia="en-US" w:bidi="ar-SA"/>
        </w:rPr>
        <w:t>п.п</w:t>
      </w:r>
      <w:proofErr w:type="spellEnd"/>
      <w:r w:rsidRPr="00993FBA">
        <w:rPr>
          <w:rFonts w:ascii="Times New Roman" w:eastAsia="Calibri" w:hAnsi="Times New Roman" w:cs="Times New Roman"/>
          <w:color w:val="auto"/>
          <w:sz w:val="28"/>
          <w:szCs w:val="28"/>
          <w:lang w:eastAsia="en-US" w:bidi="ar-SA"/>
        </w:rPr>
        <w:t>. 1.1 отсутствуют.</w:t>
      </w:r>
    </w:p>
    <w:p w:rsidR="00A835F7" w:rsidRDefault="00A835F7" w:rsidP="00A835F7">
      <w:pPr>
        <w:widowControl/>
        <w:jc w:val="center"/>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b/>
          <w:color w:val="auto"/>
          <w:sz w:val="28"/>
          <w:szCs w:val="28"/>
          <w:lang w:eastAsia="en-US" w:bidi="ar-SA"/>
        </w:rPr>
        <w:t>2. Срок действия договора</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2.1. Договор заключен сроком на </w:t>
      </w:r>
      <w:r>
        <w:rPr>
          <w:rFonts w:ascii="Times New Roman" w:eastAsia="Calibri" w:hAnsi="Times New Roman" w:cs="Times New Roman"/>
          <w:color w:val="auto"/>
          <w:sz w:val="28"/>
          <w:szCs w:val="28"/>
          <w:lang w:eastAsia="en-US" w:bidi="ar-SA"/>
        </w:rPr>
        <w:t>пять</w:t>
      </w:r>
      <w:r w:rsidRPr="00993FBA">
        <w:rPr>
          <w:rFonts w:ascii="Times New Roman" w:eastAsia="Calibri" w:hAnsi="Times New Roman" w:cs="Times New Roman"/>
          <w:color w:val="auto"/>
          <w:sz w:val="28"/>
          <w:szCs w:val="28"/>
          <w:lang w:eastAsia="en-US" w:bidi="ar-SA"/>
        </w:rPr>
        <w:t xml:space="preserve"> лет, с «___» _____ 20___ года по                    </w:t>
      </w:r>
      <w:proofErr w:type="gramStart"/>
      <w:r w:rsidRPr="00993FBA">
        <w:rPr>
          <w:rFonts w:ascii="Times New Roman" w:eastAsia="Calibri" w:hAnsi="Times New Roman" w:cs="Times New Roman"/>
          <w:color w:val="auto"/>
          <w:sz w:val="28"/>
          <w:szCs w:val="28"/>
          <w:lang w:eastAsia="en-US" w:bidi="ar-SA"/>
        </w:rPr>
        <w:t xml:space="preserve">   «</w:t>
      </w:r>
      <w:proofErr w:type="gramEnd"/>
      <w:r w:rsidRPr="00993FBA">
        <w:rPr>
          <w:rFonts w:ascii="Times New Roman" w:eastAsia="Calibri" w:hAnsi="Times New Roman" w:cs="Times New Roman"/>
          <w:color w:val="auto"/>
          <w:sz w:val="28"/>
          <w:szCs w:val="28"/>
          <w:lang w:eastAsia="en-US" w:bidi="ar-SA"/>
        </w:rPr>
        <w:t>___» _____ 20____ года.</w:t>
      </w:r>
    </w:p>
    <w:p w:rsid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p>
    <w:p w:rsidR="00A835F7" w:rsidRPr="00217FBC" w:rsidRDefault="00A835F7" w:rsidP="00FA221C">
      <w:pPr>
        <w:pStyle w:val="a5"/>
        <w:numPr>
          <w:ilvl w:val="0"/>
          <w:numId w:val="8"/>
        </w:numPr>
        <w:spacing w:after="0"/>
        <w:jc w:val="center"/>
        <w:rPr>
          <w:rFonts w:ascii="Times New Roman" w:hAnsi="Times New Roman"/>
          <w:b/>
          <w:bCs/>
          <w:sz w:val="28"/>
          <w:szCs w:val="28"/>
        </w:rPr>
      </w:pPr>
      <w:r w:rsidRPr="00217FBC">
        <w:rPr>
          <w:rFonts w:ascii="Times New Roman" w:hAnsi="Times New Roman"/>
          <w:b/>
          <w:bCs/>
          <w:sz w:val="28"/>
          <w:szCs w:val="28"/>
        </w:rPr>
        <w:t>Размер и условия внесения арендной платы</w:t>
      </w:r>
    </w:p>
    <w:p w:rsidR="00A835F7" w:rsidRPr="00993FBA" w:rsidRDefault="00A835F7" w:rsidP="00FA221C">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w:t>
      </w:r>
      <w:r>
        <w:rPr>
          <w:rFonts w:ascii="Times New Roman" w:eastAsia="Calibri" w:hAnsi="Times New Roman" w:cs="Times New Roman"/>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 xml:space="preserve">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lastRenderedPageBreak/>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A835F7" w:rsidRPr="00993FBA" w:rsidRDefault="00A835F7" w:rsidP="00A835F7">
      <w:pPr>
        <w:widowControl/>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отсутствии в соответствующих полях платежного документа этих сведений платеж считается перечисленным ненадлежащим образом.</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p>
    <w:p w:rsidR="00A835F7" w:rsidRPr="00993FBA" w:rsidRDefault="00A835F7" w:rsidP="00A835F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4. Права и обязанности Арендодателя</w:t>
      </w:r>
    </w:p>
    <w:p w:rsidR="00A835F7" w:rsidRPr="009243C7" w:rsidRDefault="00A835F7" w:rsidP="00A835F7">
      <w:pPr>
        <w:widowControl/>
        <w:ind w:firstLine="426"/>
        <w:jc w:val="both"/>
        <w:rPr>
          <w:rFonts w:ascii="Times New Roman" w:eastAsia="Calibri" w:hAnsi="Times New Roman" w:cs="Times New Roman"/>
          <w:b/>
          <w:color w:val="auto"/>
          <w:sz w:val="28"/>
          <w:szCs w:val="28"/>
          <w:lang w:eastAsia="en-US" w:bidi="ar-SA"/>
        </w:rPr>
      </w:pPr>
      <w:r w:rsidRPr="009243C7">
        <w:rPr>
          <w:rFonts w:ascii="Times New Roman" w:eastAsia="Calibri" w:hAnsi="Times New Roman" w:cs="Times New Roman"/>
          <w:b/>
          <w:color w:val="auto"/>
          <w:sz w:val="28"/>
          <w:szCs w:val="28"/>
          <w:lang w:eastAsia="en-US" w:bidi="ar-SA"/>
        </w:rPr>
        <w:t>4.1.Арендодатель имеет право:</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A835F7" w:rsidRPr="009243C7" w:rsidRDefault="00A835F7" w:rsidP="00A835F7">
      <w:pPr>
        <w:widowControl/>
        <w:ind w:firstLine="426"/>
        <w:jc w:val="both"/>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color w:val="auto"/>
          <w:sz w:val="28"/>
          <w:szCs w:val="28"/>
          <w:lang w:eastAsia="en-US" w:bidi="ar-SA"/>
        </w:rPr>
        <w:t>4.1.2.</w:t>
      </w:r>
      <w:r>
        <w:rPr>
          <w:rFonts w:ascii="Times New Roman" w:eastAsia="Calibri" w:hAnsi="Times New Roman" w:cs="Times New Roman"/>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4.2.Арендодатель обязан:</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A835F7" w:rsidRDefault="00A835F7" w:rsidP="00A835F7">
      <w:pPr>
        <w:widowControl/>
        <w:ind w:firstLine="426"/>
        <w:jc w:val="both"/>
        <w:rPr>
          <w:rFonts w:ascii="Times New Roman" w:eastAsia="Calibri" w:hAnsi="Times New Roman" w:cs="Times New Roman"/>
          <w:color w:val="auto"/>
          <w:sz w:val="28"/>
          <w:szCs w:val="28"/>
          <w:lang w:eastAsia="en-US" w:bidi="ar-SA"/>
        </w:rPr>
      </w:pPr>
    </w:p>
    <w:p w:rsidR="00FA221C" w:rsidRPr="00993FBA" w:rsidRDefault="00FA221C" w:rsidP="00A835F7">
      <w:pPr>
        <w:widowControl/>
        <w:ind w:firstLine="426"/>
        <w:jc w:val="both"/>
        <w:rPr>
          <w:rFonts w:ascii="Times New Roman" w:eastAsia="Calibri" w:hAnsi="Times New Roman" w:cs="Times New Roman"/>
          <w:color w:val="auto"/>
          <w:sz w:val="28"/>
          <w:szCs w:val="28"/>
          <w:lang w:eastAsia="en-US" w:bidi="ar-SA"/>
        </w:rPr>
      </w:pPr>
    </w:p>
    <w:p w:rsidR="00A835F7" w:rsidRDefault="00A835F7" w:rsidP="00A835F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5. Права и обязанности Арендатора</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5.1.Арендатор имеет право:</w:t>
      </w:r>
    </w:p>
    <w:p w:rsidR="00A835F7" w:rsidRPr="00993FBA"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5.1.2. Производить с письменного согласия Арендодателя любые улучшения Участка, в том числе возводить на Участке </w:t>
      </w:r>
      <w:r w:rsidRPr="00A835F7">
        <w:rPr>
          <w:rFonts w:ascii="Times New Roman" w:eastAsia="Calibri" w:hAnsi="Times New Roman" w:cs="Times New Roman"/>
          <w:color w:val="auto"/>
          <w:sz w:val="28"/>
          <w:szCs w:val="28"/>
          <w:lang w:eastAsia="en-US" w:bidi="ar-SA"/>
        </w:rPr>
        <w:t>здания, строения, сооружения и иные объекты недвижимости.</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5.2.Арендатор обязан:</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lastRenderedPageBreak/>
        <w:t>5.2.1. Выполнять в полном объеме все условия Договора.</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5.2.3. Уплачивать в размере и на условиях, установленных Договором, арендную плату.</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p>
    <w:p w:rsidR="00A835F7" w:rsidRPr="00A835F7" w:rsidRDefault="00A835F7" w:rsidP="00A835F7">
      <w:pPr>
        <w:widowControl/>
        <w:spacing w:line="276" w:lineRule="auto"/>
        <w:jc w:val="center"/>
        <w:rPr>
          <w:rFonts w:ascii="Times New Roman" w:eastAsia="Times New Roman" w:hAnsi="Times New Roman" w:cs="Times New Roman"/>
          <w:b/>
          <w:bCs/>
          <w:color w:val="auto"/>
          <w:sz w:val="28"/>
          <w:szCs w:val="28"/>
          <w:lang w:bidi="ar-SA"/>
        </w:rPr>
      </w:pPr>
      <w:r w:rsidRPr="00A835F7">
        <w:rPr>
          <w:rFonts w:ascii="Times New Roman" w:eastAsia="Times New Roman" w:hAnsi="Times New Roman" w:cs="Times New Roman"/>
          <w:b/>
          <w:bCs/>
          <w:color w:val="auto"/>
          <w:sz w:val="28"/>
          <w:szCs w:val="28"/>
          <w:lang w:bidi="ar-SA"/>
        </w:rPr>
        <w:t>6. Ответственность сторон</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lastRenderedPageBreak/>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p>
    <w:p w:rsidR="00A835F7" w:rsidRPr="00A835F7" w:rsidRDefault="00A835F7" w:rsidP="00A835F7">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A835F7">
        <w:rPr>
          <w:rFonts w:ascii="Times New Roman" w:eastAsia="Times New Roman" w:hAnsi="Times New Roman" w:cs="Times New Roman"/>
          <w:b/>
          <w:bCs/>
          <w:color w:val="auto"/>
          <w:sz w:val="28"/>
          <w:szCs w:val="28"/>
          <w:lang w:bidi="ar-SA"/>
        </w:rPr>
        <w:t>7. Изменение, расторжение и прекращение Договора</w:t>
      </w:r>
    </w:p>
    <w:p w:rsidR="00A835F7" w:rsidRPr="00A835F7" w:rsidRDefault="00A835F7" w:rsidP="00A835F7">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A835F7" w:rsidRPr="00A835F7" w:rsidRDefault="00A835F7" w:rsidP="00A835F7">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A835F7" w:rsidRPr="00A835F7" w:rsidRDefault="00A835F7" w:rsidP="00A835F7">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A835F7" w:rsidRPr="00A835F7" w:rsidRDefault="00A835F7" w:rsidP="00A835F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1) когда арендатор использовал земельный участок не в соответствии с его целевым назначением и категорией земли;</w:t>
      </w:r>
    </w:p>
    <w:p w:rsidR="00A835F7" w:rsidRPr="00A835F7" w:rsidRDefault="00A835F7" w:rsidP="00A835F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A835F7" w:rsidRPr="00A835F7" w:rsidRDefault="00A835F7" w:rsidP="00A835F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A835F7" w:rsidRPr="00A835F7" w:rsidRDefault="00A835F7" w:rsidP="00A835F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A835F7" w:rsidRPr="00A835F7" w:rsidRDefault="00A835F7" w:rsidP="00A835F7">
      <w:pPr>
        <w:widowControl/>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A835F7" w:rsidRPr="00A835F7" w:rsidRDefault="00A835F7" w:rsidP="00A835F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A835F7" w:rsidRPr="00A835F7" w:rsidRDefault="00A835F7" w:rsidP="00A835F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A835F7" w:rsidRPr="00A835F7" w:rsidRDefault="00A835F7" w:rsidP="00A835F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A835F7" w:rsidRPr="00A835F7" w:rsidRDefault="00A835F7" w:rsidP="00A835F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A835F7" w:rsidRPr="00A835F7" w:rsidRDefault="00A835F7" w:rsidP="00A835F7">
      <w:pPr>
        <w:widowControl/>
        <w:shd w:val="clear" w:color="auto" w:fill="FFFFFF"/>
        <w:spacing w:line="240" w:lineRule="atLeast"/>
        <w:ind w:firstLine="426"/>
        <w:jc w:val="both"/>
        <w:rPr>
          <w:rFonts w:ascii="Times New Roman" w:eastAsia="Times New Roman" w:hAnsi="Times New Roman" w:cs="Times New Roman"/>
          <w:color w:val="auto"/>
          <w:sz w:val="28"/>
          <w:szCs w:val="28"/>
          <w:shd w:val="clear" w:color="auto" w:fill="FFFFFF"/>
          <w:lang w:bidi="ar-SA"/>
        </w:rPr>
      </w:pPr>
      <w:r w:rsidRPr="00A835F7">
        <w:rPr>
          <w:rFonts w:ascii="Times New Roman" w:eastAsia="Times New Roman" w:hAnsi="Times New Roman" w:cs="Times New Roman"/>
          <w:color w:val="auto"/>
          <w:sz w:val="28"/>
          <w:szCs w:val="28"/>
          <w:shd w:val="clear" w:color="auto" w:fill="FFFFFF"/>
          <w:lang w:bidi="ar-SA"/>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A835F7" w:rsidRPr="00A835F7" w:rsidRDefault="00A835F7" w:rsidP="00A835F7">
      <w:pPr>
        <w:widowControl/>
        <w:shd w:val="clear" w:color="auto" w:fill="FFFFFF"/>
        <w:spacing w:line="240" w:lineRule="atLeast"/>
        <w:ind w:firstLine="426"/>
        <w:jc w:val="both"/>
        <w:rPr>
          <w:rFonts w:ascii="Times New Roman" w:eastAsia="Times New Roman" w:hAnsi="Times New Roman" w:cs="Times New Roman"/>
          <w:color w:val="auto"/>
          <w:sz w:val="28"/>
          <w:szCs w:val="28"/>
          <w:shd w:val="clear" w:color="auto" w:fill="FFFFFF"/>
          <w:lang w:bidi="ar-SA"/>
        </w:rPr>
      </w:pPr>
    </w:p>
    <w:p w:rsidR="00A835F7" w:rsidRPr="00A835F7" w:rsidRDefault="00A835F7" w:rsidP="00A835F7">
      <w:pPr>
        <w:widowControl/>
        <w:spacing w:line="276" w:lineRule="auto"/>
        <w:jc w:val="center"/>
        <w:rPr>
          <w:rFonts w:ascii="Times New Roman" w:eastAsia="Times New Roman" w:hAnsi="Times New Roman" w:cs="Times New Roman"/>
          <w:b/>
          <w:bCs/>
          <w:color w:val="auto"/>
          <w:sz w:val="28"/>
          <w:szCs w:val="28"/>
          <w:lang w:bidi="ar-SA"/>
        </w:rPr>
      </w:pPr>
      <w:r w:rsidRPr="00A835F7">
        <w:rPr>
          <w:rFonts w:ascii="Times New Roman" w:eastAsia="Times New Roman" w:hAnsi="Times New Roman" w:cs="Times New Roman"/>
          <w:b/>
          <w:bCs/>
          <w:color w:val="auto"/>
          <w:sz w:val="28"/>
          <w:szCs w:val="28"/>
          <w:lang w:bidi="ar-SA"/>
        </w:rPr>
        <w:t>8. Рассмотрение и урегулирование споров</w:t>
      </w:r>
    </w:p>
    <w:p w:rsidR="00A835F7" w:rsidRDefault="00A835F7" w:rsidP="00A835F7">
      <w:pPr>
        <w:widowControl/>
        <w:ind w:firstLine="426"/>
        <w:jc w:val="both"/>
        <w:rPr>
          <w:rFonts w:ascii="Times New Roman" w:eastAsia="Times New Roman" w:hAnsi="Times New Roman" w:cs="Times New Roman"/>
          <w:color w:val="auto"/>
          <w:sz w:val="28"/>
          <w:szCs w:val="28"/>
          <w:lang w:bidi="ar-SA"/>
        </w:rPr>
      </w:pPr>
      <w:r w:rsidRPr="00A835F7">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FA221C" w:rsidRPr="00A835F7" w:rsidRDefault="00FA221C" w:rsidP="00A835F7">
      <w:pPr>
        <w:widowControl/>
        <w:ind w:firstLine="426"/>
        <w:jc w:val="both"/>
        <w:rPr>
          <w:rFonts w:ascii="Times New Roman" w:eastAsia="Times New Roman" w:hAnsi="Times New Roman" w:cs="Times New Roman"/>
          <w:color w:val="auto"/>
          <w:sz w:val="28"/>
          <w:szCs w:val="28"/>
          <w:lang w:bidi="ar-SA"/>
        </w:rPr>
      </w:pPr>
    </w:p>
    <w:p w:rsidR="00A835F7" w:rsidRPr="00A835F7" w:rsidRDefault="00A835F7" w:rsidP="00A835F7">
      <w:pPr>
        <w:widowControl/>
        <w:jc w:val="center"/>
        <w:rPr>
          <w:rFonts w:ascii="Times New Roman" w:eastAsia="Times New Roman" w:hAnsi="Times New Roman" w:cs="Times New Roman"/>
          <w:b/>
          <w:bCs/>
          <w:color w:val="auto"/>
          <w:sz w:val="28"/>
          <w:szCs w:val="28"/>
          <w:lang w:bidi="ar-SA"/>
        </w:rPr>
      </w:pPr>
      <w:r w:rsidRPr="00A835F7">
        <w:rPr>
          <w:rFonts w:ascii="Times New Roman" w:eastAsia="Times New Roman" w:hAnsi="Times New Roman" w:cs="Times New Roman"/>
          <w:b/>
          <w:color w:val="auto"/>
          <w:sz w:val="28"/>
          <w:szCs w:val="28"/>
          <w:lang w:bidi="ar-SA"/>
        </w:rPr>
        <w:t>9.</w:t>
      </w:r>
      <w:r w:rsidRPr="00A835F7">
        <w:rPr>
          <w:rFonts w:ascii="Times New Roman" w:eastAsia="Times New Roman" w:hAnsi="Times New Roman" w:cs="Times New Roman"/>
          <w:b/>
          <w:bCs/>
          <w:color w:val="auto"/>
          <w:sz w:val="28"/>
          <w:szCs w:val="28"/>
          <w:lang w:bidi="ar-SA"/>
        </w:rPr>
        <w:t>Особые условия договора</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lastRenderedPageBreak/>
        <w:t xml:space="preserve">9.1.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r w:rsidRPr="00FA221C">
        <w:rPr>
          <w:rFonts w:ascii="Times New Roman" w:eastAsia="Calibri" w:hAnsi="Times New Roman" w:cs="Times New Roman"/>
          <w:color w:val="auto"/>
          <w:sz w:val="28"/>
          <w:szCs w:val="28"/>
          <w:lang w:eastAsia="en-US" w:bidi="ar-SA"/>
        </w:rPr>
        <w:t>уведомления</w:t>
      </w:r>
      <w:r w:rsidRPr="00A835F7">
        <w:rPr>
          <w:rFonts w:ascii="Times New Roman" w:eastAsia="Calibri" w:hAnsi="Times New Roman" w:cs="Times New Roman"/>
          <w:color w:val="auto"/>
          <w:sz w:val="28"/>
          <w:szCs w:val="28"/>
          <w:lang w:eastAsia="en-US" w:bidi="ar-SA"/>
        </w:rPr>
        <w:t>, если договором аренды земельного участка не предусмотрено иное.</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A835F7" w:rsidRPr="00A835F7" w:rsidRDefault="00A835F7" w:rsidP="00A835F7">
      <w:pPr>
        <w:widowControl/>
        <w:ind w:firstLine="426"/>
        <w:jc w:val="both"/>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A835F7" w:rsidRPr="00A835F7" w:rsidRDefault="00A835F7" w:rsidP="00A835F7">
      <w:pPr>
        <w:widowControl/>
        <w:spacing w:after="120"/>
        <w:jc w:val="center"/>
        <w:rPr>
          <w:rFonts w:ascii="Times New Roman" w:eastAsia="Times New Roman" w:hAnsi="Times New Roman" w:cs="Times New Roman"/>
          <w:b/>
          <w:color w:val="auto"/>
          <w:sz w:val="28"/>
          <w:szCs w:val="28"/>
          <w:lang w:bidi="ar-SA"/>
        </w:rPr>
      </w:pPr>
      <w:r w:rsidRPr="00A835F7">
        <w:rPr>
          <w:rFonts w:ascii="Times New Roman" w:eastAsia="Times New Roman" w:hAnsi="Times New Roman" w:cs="Times New Roman"/>
          <w:b/>
          <w:color w:val="auto"/>
          <w:sz w:val="28"/>
          <w:szCs w:val="28"/>
          <w:lang w:bidi="ar-SA"/>
        </w:rPr>
        <w:t xml:space="preserve">  10. 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A835F7" w:rsidRPr="00A835F7" w:rsidTr="00FA221C">
        <w:trPr>
          <w:cantSplit/>
          <w:trHeight w:val="292"/>
        </w:trPr>
        <w:tc>
          <w:tcPr>
            <w:tcW w:w="15668" w:type="dxa"/>
            <w:gridSpan w:val="4"/>
            <w:tcBorders>
              <w:top w:val="nil"/>
              <w:left w:val="nil"/>
              <w:bottom w:val="nil"/>
              <w:right w:val="nil"/>
            </w:tcBorders>
          </w:tcPr>
          <w:p w:rsidR="00A835F7" w:rsidRPr="00A835F7" w:rsidRDefault="00A835F7" w:rsidP="00FA221C">
            <w:pPr>
              <w:jc w:val="both"/>
              <w:rPr>
                <w:rFonts w:ascii="Times New Roman" w:eastAsia="Times New Roman" w:hAnsi="Times New Roman" w:cs="Times New Roman"/>
                <w:b/>
                <w:bCs/>
                <w:color w:val="auto"/>
                <w:sz w:val="28"/>
                <w:szCs w:val="28"/>
                <w:lang w:bidi="ar-SA"/>
              </w:rPr>
            </w:pPr>
          </w:p>
        </w:tc>
        <w:tc>
          <w:tcPr>
            <w:tcW w:w="12800" w:type="dxa"/>
            <w:tcBorders>
              <w:top w:val="nil"/>
              <w:left w:val="nil"/>
              <w:bottom w:val="nil"/>
              <w:right w:val="nil"/>
            </w:tcBorders>
          </w:tcPr>
          <w:p w:rsidR="00A835F7" w:rsidRPr="00A835F7" w:rsidRDefault="00A835F7" w:rsidP="00FA221C">
            <w:pPr>
              <w:jc w:val="both"/>
              <w:rPr>
                <w:rFonts w:ascii="Times New Roman" w:eastAsia="Times New Roman" w:hAnsi="Times New Roman" w:cs="Times New Roman"/>
                <w:b/>
                <w:bCs/>
                <w:color w:val="auto"/>
                <w:sz w:val="28"/>
                <w:szCs w:val="28"/>
                <w:lang w:bidi="ar-SA"/>
              </w:rPr>
            </w:pPr>
            <w:r w:rsidRPr="00A835F7">
              <w:rPr>
                <w:rFonts w:ascii="Times New Roman" w:eastAsia="Times New Roman" w:hAnsi="Times New Roman" w:cs="Times New Roman"/>
                <w:b/>
                <w:bCs/>
                <w:color w:val="auto"/>
                <w:sz w:val="28"/>
                <w:szCs w:val="28"/>
                <w:lang w:bidi="ar-SA"/>
              </w:rPr>
              <w:t>«</w:t>
            </w:r>
            <w:proofErr w:type="gramStart"/>
            <w:r w:rsidRPr="00A835F7">
              <w:rPr>
                <w:rFonts w:ascii="Times New Roman" w:eastAsia="Times New Roman" w:hAnsi="Times New Roman" w:cs="Times New Roman"/>
                <w:b/>
                <w:bCs/>
                <w:color w:val="auto"/>
                <w:sz w:val="28"/>
                <w:szCs w:val="28"/>
                <w:lang w:bidi="ar-SA"/>
              </w:rPr>
              <w:t xml:space="preserve">ПОКУПАТЕЛЬ»   </w:t>
            </w:r>
            <w:proofErr w:type="gramEnd"/>
            <w:r w:rsidRPr="00A835F7">
              <w:rPr>
                <w:rFonts w:ascii="Times New Roman" w:eastAsia="Times New Roman" w:hAnsi="Times New Roman" w:cs="Times New Roman"/>
                <w:b/>
                <w:bCs/>
                <w:color w:val="auto"/>
                <w:sz w:val="28"/>
                <w:szCs w:val="28"/>
                <w:lang w:bidi="ar-SA"/>
              </w:rPr>
              <w:t xml:space="preserve">                                                                                                                                       </w:t>
            </w:r>
            <w:r w:rsidRPr="00A835F7">
              <w:rPr>
                <w:rFonts w:ascii="Times New Roman" w:eastAsia="Times New Roman" w:hAnsi="Times New Roman" w:cs="Times New Roman"/>
                <w:b/>
                <w:color w:val="auto"/>
                <w:sz w:val="28"/>
                <w:szCs w:val="28"/>
                <w:lang w:bidi="ar-SA"/>
              </w:rPr>
              <w:t xml:space="preserve">                                                          </w:t>
            </w:r>
          </w:p>
        </w:tc>
      </w:tr>
      <w:tr w:rsidR="00A835F7" w:rsidRPr="00A835F7" w:rsidTr="00FA221C">
        <w:trPr>
          <w:gridBefore w:val="1"/>
          <w:gridAfter w:val="2"/>
          <w:wBefore w:w="108" w:type="dxa"/>
          <w:wAfter w:w="18710" w:type="dxa"/>
          <w:cantSplit/>
          <w:trHeight w:val="292"/>
        </w:trPr>
        <w:tc>
          <w:tcPr>
            <w:tcW w:w="5311" w:type="dxa"/>
            <w:tcBorders>
              <w:top w:val="nil"/>
              <w:left w:val="nil"/>
              <w:bottom w:val="nil"/>
              <w:right w:val="nil"/>
            </w:tcBorders>
          </w:tcPr>
          <w:p w:rsidR="00A835F7" w:rsidRPr="00A835F7" w:rsidRDefault="00A835F7" w:rsidP="00FA221C">
            <w:pPr>
              <w:widowControl/>
              <w:rPr>
                <w:rFonts w:ascii="Times New Roman" w:eastAsia="Calibri" w:hAnsi="Times New Roman" w:cs="Times New Roman"/>
                <w:b/>
                <w:color w:val="auto"/>
                <w:sz w:val="28"/>
                <w:szCs w:val="28"/>
                <w:lang w:eastAsia="en-US" w:bidi="ar-SA"/>
              </w:rPr>
            </w:pPr>
            <w:r w:rsidRPr="00A835F7">
              <w:rPr>
                <w:rFonts w:ascii="Times New Roman" w:eastAsia="Calibri" w:hAnsi="Times New Roman" w:cs="Times New Roman"/>
                <w:b/>
                <w:color w:val="auto"/>
                <w:sz w:val="28"/>
                <w:szCs w:val="28"/>
                <w:lang w:eastAsia="en-US" w:bidi="ar-SA"/>
              </w:rPr>
              <w:t xml:space="preserve">  «</w:t>
            </w:r>
            <w:proofErr w:type="gramStart"/>
            <w:r w:rsidRPr="00A835F7">
              <w:rPr>
                <w:rFonts w:ascii="Times New Roman" w:eastAsia="Calibri" w:hAnsi="Times New Roman" w:cs="Times New Roman"/>
                <w:b/>
                <w:color w:val="auto"/>
                <w:sz w:val="28"/>
                <w:szCs w:val="28"/>
                <w:lang w:eastAsia="en-US" w:bidi="ar-SA"/>
              </w:rPr>
              <w:t xml:space="preserve">АРЕНДОДАТЕЛЬ»   </w:t>
            </w:r>
            <w:proofErr w:type="gramEnd"/>
            <w:r w:rsidRPr="00A835F7">
              <w:rPr>
                <w:rFonts w:ascii="Times New Roman" w:eastAsia="Calibri" w:hAnsi="Times New Roman" w:cs="Times New Roman"/>
                <w:b/>
                <w:color w:val="auto"/>
                <w:sz w:val="28"/>
                <w:szCs w:val="28"/>
                <w:lang w:eastAsia="en-US" w:bidi="ar-SA"/>
              </w:rPr>
              <w:t xml:space="preserve">                                                                             </w:t>
            </w:r>
          </w:p>
        </w:tc>
        <w:tc>
          <w:tcPr>
            <w:tcW w:w="4339" w:type="dxa"/>
            <w:tcBorders>
              <w:top w:val="nil"/>
              <w:left w:val="nil"/>
              <w:bottom w:val="nil"/>
              <w:right w:val="nil"/>
            </w:tcBorders>
          </w:tcPr>
          <w:p w:rsidR="00A835F7" w:rsidRPr="00A835F7" w:rsidRDefault="00A835F7" w:rsidP="00FA221C">
            <w:pPr>
              <w:widowControl/>
              <w:rPr>
                <w:rFonts w:ascii="Times New Roman" w:eastAsia="Calibri" w:hAnsi="Times New Roman" w:cs="Times New Roman"/>
                <w:b/>
                <w:color w:val="auto"/>
                <w:sz w:val="28"/>
                <w:szCs w:val="28"/>
                <w:lang w:eastAsia="en-US" w:bidi="ar-SA"/>
              </w:rPr>
            </w:pPr>
            <w:r w:rsidRPr="00A835F7">
              <w:rPr>
                <w:rFonts w:ascii="Times New Roman" w:eastAsia="Calibri" w:hAnsi="Times New Roman" w:cs="Times New Roman"/>
                <w:b/>
                <w:color w:val="auto"/>
                <w:sz w:val="28"/>
                <w:szCs w:val="28"/>
                <w:lang w:eastAsia="en-US" w:bidi="ar-SA"/>
              </w:rPr>
              <w:t>«</w:t>
            </w:r>
            <w:proofErr w:type="gramStart"/>
            <w:r w:rsidRPr="00A835F7">
              <w:rPr>
                <w:rFonts w:ascii="Times New Roman" w:eastAsia="Calibri" w:hAnsi="Times New Roman" w:cs="Times New Roman"/>
                <w:b/>
                <w:color w:val="auto"/>
                <w:sz w:val="28"/>
                <w:szCs w:val="28"/>
                <w:lang w:eastAsia="en-US" w:bidi="ar-SA"/>
              </w:rPr>
              <w:t xml:space="preserve">АРЕНДАТОР»   </w:t>
            </w:r>
            <w:proofErr w:type="gramEnd"/>
            <w:r w:rsidRPr="00A835F7">
              <w:rPr>
                <w:rFonts w:ascii="Times New Roman" w:eastAsia="Calibri" w:hAnsi="Times New Roman" w:cs="Times New Roman"/>
                <w:b/>
                <w:color w:val="auto"/>
                <w:sz w:val="28"/>
                <w:szCs w:val="28"/>
                <w:lang w:eastAsia="en-US" w:bidi="ar-SA"/>
              </w:rPr>
              <w:t xml:space="preserve">                                                                                                                                                 </w:t>
            </w:r>
          </w:p>
        </w:tc>
      </w:tr>
      <w:tr w:rsidR="00A835F7" w:rsidRPr="00A835F7" w:rsidTr="00FA221C">
        <w:trPr>
          <w:gridBefore w:val="1"/>
          <w:gridAfter w:val="2"/>
          <w:wBefore w:w="108" w:type="dxa"/>
          <w:wAfter w:w="18710" w:type="dxa"/>
          <w:cantSplit/>
          <w:trHeight w:val="1472"/>
        </w:trPr>
        <w:tc>
          <w:tcPr>
            <w:tcW w:w="5311" w:type="dxa"/>
            <w:tcBorders>
              <w:top w:val="nil"/>
              <w:left w:val="nil"/>
              <w:bottom w:val="nil"/>
              <w:right w:val="nil"/>
            </w:tcBorders>
          </w:tcPr>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Администрация Питерского </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муниципального района Саратовской области</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413320, Саратовская область, Питерский </w:t>
            </w:r>
            <w:proofErr w:type="gramStart"/>
            <w:r w:rsidRPr="00A835F7">
              <w:rPr>
                <w:rFonts w:ascii="Times New Roman" w:eastAsia="Calibri" w:hAnsi="Times New Roman" w:cs="Times New Roman"/>
                <w:color w:val="auto"/>
                <w:sz w:val="28"/>
                <w:szCs w:val="28"/>
                <w:lang w:eastAsia="en-US" w:bidi="ar-SA"/>
              </w:rPr>
              <w:t xml:space="preserve">район,   </w:t>
            </w:r>
            <w:proofErr w:type="gramEnd"/>
            <w:r w:rsidRPr="00A835F7">
              <w:rPr>
                <w:rFonts w:ascii="Times New Roman" w:eastAsia="Calibri" w:hAnsi="Times New Roman" w:cs="Times New Roman"/>
                <w:color w:val="auto"/>
                <w:sz w:val="28"/>
                <w:szCs w:val="28"/>
                <w:lang w:eastAsia="en-US" w:bidi="ar-SA"/>
              </w:rPr>
              <w:t xml:space="preserve">                     с. Питерка, ул. им. Ленина, 101</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 ИНН/КПП 6426003675/642601001</w:t>
            </w: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Глава Питерского  </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муниципального района </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_________________________     ФИО</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                (подпись)</w:t>
            </w:r>
          </w:p>
        </w:tc>
        <w:tc>
          <w:tcPr>
            <w:tcW w:w="4339" w:type="dxa"/>
            <w:tcBorders>
              <w:top w:val="nil"/>
              <w:left w:val="nil"/>
              <w:bottom w:val="nil"/>
              <w:right w:val="nil"/>
            </w:tcBorders>
          </w:tcPr>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_______________ ФИО</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color w:val="auto"/>
                <w:sz w:val="28"/>
                <w:szCs w:val="28"/>
                <w:lang w:eastAsia="en-US" w:bidi="ar-SA"/>
              </w:rPr>
              <w:t xml:space="preserve">       (подпись)</w:t>
            </w:r>
          </w:p>
          <w:p w:rsidR="00A835F7" w:rsidRPr="00A835F7" w:rsidRDefault="00A835F7" w:rsidP="00FA221C">
            <w:pPr>
              <w:widowControl/>
              <w:rPr>
                <w:rFonts w:ascii="Times New Roman" w:eastAsia="Calibri" w:hAnsi="Times New Roman" w:cs="Times New Roman"/>
                <w:color w:val="auto"/>
                <w:sz w:val="28"/>
                <w:szCs w:val="28"/>
                <w:lang w:eastAsia="en-US" w:bidi="ar-SA"/>
              </w:rPr>
            </w:pPr>
            <w:r w:rsidRPr="00A835F7">
              <w:rPr>
                <w:rFonts w:ascii="Times New Roman" w:eastAsia="Calibri" w:hAnsi="Times New Roman" w:cs="Times New Roman"/>
                <w:bCs/>
                <w:color w:val="auto"/>
                <w:sz w:val="28"/>
                <w:szCs w:val="28"/>
                <w:lang w:eastAsia="en-US" w:bidi="ar-SA"/>
              </w:rPr>
              <w:t xml:space="preserve">       </w:t>
            </w:r>
          </w:p>
        </w:tc>
      </w:tr>
    </w:tbl>
    <w:p w:rsidR="0032222C" w:rsidRDefault="0032222C" w:rsidP="00993FBA">
      <w:pPr>
        <w:widowControl/>
        <w:spacing w:line="0" w:lineRule="atLeast"/>
        <w:jc w:val="both"/>
        <w:rPr>
          <w:rFonts w:ascii="Times New Roman" w:eastAsia="TimesNewRomanPSMT" w:hAnsi="Times New Roman" w:cs="Times New Roman"/>
          <w:sz w:val="28"/>
          <w:szCs w:val="28"/>
          <w:lang w:bidi="ar-SA"/>
        </w:rPr>
      </w:pPr>
    </w:p>
    <w:p w:rsidR="0032222C" w:rsidRDefault="0032222C" w:rsidP="00993FBA">
      <w:pPr>
        <w:widowControl/>
        <w:spacing w:line="0" w:lineRule="atLeast"/>
        <w:jc w:val="both"/>
        <w:rPr>
          <w:rFonts w:ascii="Times New Roman" w:eastAsia="TimesNewRomanPSMT" w:hAnsi="Times New Roman" w:cs="Times New Roman"/>
          <w:sz w:val="28"/>
          <w:szCs w:val="28"/>
          <w:lang w:bidi="ar-SA"/>
        </w:rPr>
      </w:pPr>
      <w:bookmarkStart w:id="0" w:name="_GoBack"/>
      <w:bookmarkEnd w:id="0"/>
    </w:p>
    <w:sectPr w:rsidR="0032222C" w:rsidSect="00CD7EA4">
      <w:footerReference w:type="default" r:id="rId7"/>
      <w:type w:val="continuous"/>
      <w:pgSz w:w="11900" w:h="16840"/>
      <w:pgMar w:top="568" w:right="850" w:bottom="1134"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CE" w:rsidRDefault="001616CE" w:rsidP="007A67AD">
      <w:r>
        <w:separator/>
      </w:r>
    </w:p>
  </w:endnote>
  <w:endnote w:type="continuationSeparator" w:id="0">
    <w:p w:rsidR="001616CE" w:rsidRDefault="001616CE" w:rsidP="007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650862"/>
      <w:docPartObj>
        <w:docPartGallery w:val="Page Numbers (Bottom of Page)"/>
        <w:docPartUnique/>
      </w:docPartObj>
    </w:sdtPr>
    <w:sdtEndPr/>
    <w:sdtContent>
      <w:p w:rsidR="009B6408" w:rsidRDefault="009B6408">
        <w:pPr>
          <w:pStyle w:val="af2"/>
          <w:jc w:val="right"/>
        </w:pPr>
        <w:r>
          <w:fldChar w:fldCharType="begin"/>
        </w:r>
        <w:r>
          <w:instrText>PAGE   \* MERGEFORMAT</w:instrText>
        </w:r>
        <w:r>
          <w:fldChar w:fldCharType="separate"/>
        </w:r>
        <w:r w:rsidR="00CD7EA4">
          <w:rPr>
            <w:noProof/>
          </w:rPr>
          <w:t>5</w:t>
        </w:r>
        <w:r>
          <w:fldChar w:fldCharType="end"/>
        </w:r>
      </w:p>
    </w:sdtContent>
  </w:sdt>
  <w:p w:rsidR="009B6408" w:rsidRDefault="009B64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CE" w:rsidRDefault="001616CE"/>
  </w:footnote>
  <w:footnote w:type="continuationSeparator" w:id="0">
    <w:p w:rsidR="001616CE" w:rsidRDefault="001616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133F0"/>
    <w:multiLevelType w:val="hybridMultilevel"/>
    <w:tmpl w:val="4C62D2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5">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DF6436"/>
    <w:multiLevelType w:val="hybridMultilevel"/>
    <w:tmpl w:val="9C560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44E60"/>
    <w:multiLevelType w:val="hybridMultilevel"/>
    <w:tmpl w:val="ECCE3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AE4628F"/>
    <w:multiLevelType w:val="hybridMultilevel"/>
    <w:tmpl w:val="7570C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C73878"/>
    <w:multiLevelType w:val="hybridMultilevel"/>
    <w:tmpl w:val="3D820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
  </w:num>
  <w:num w:numId="9">
    <w:abstractNumId w:val="10"/>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AD"/>
    <w:rsid w:val="000154BE"/>
    <w:rsid w:val="0002698C"/>
    <w:rsid w:val="00113731"/>
    <w:rsid w:val="001616CE"/>
    <w:rsid w:val="00247D41"/>
    <w:rsid w:val="002751A4"/>
    <w:rsid w:val="0032222C"/>
    <w:rsid w:val="004A0AD9"/>
    <w:rsid w:val="004B6B61"/>
    <w:rsid w:val="005A62C5"/>
    <w:rsid w:val="00655FA2"/>
    <w:rsid w:val="00666928"/>
    <w:rsid w:val="006F061B"/>
    <w:rsid w:val="00777164"/>
    <w:rsid w:val="007A67AD"/>
    <w:rsid w:val="007C21D8"/>
    <w:rsid w:val="00810454"/>
    <w:rsid w:val="00814085"/>
    <w:rsid w:val="00846229"/>
    <w:rsid w:val="008E2BAB"/>
    <w:rsid w:val="00993FBA"/>
    <w:rsid w:val="009B6408"/>
    <w:rsid w:val="009B68B8"/>
    <w:rsid w:val="00A657E4"/>
    <w:rsid w:val="00A835F7"/>
    <w:rsid w:val="00B228BA"/>
    <w:rsid w:val="00B237D4"/>
    <w:rsid w:val="00B67FD7"/>
    <w:rsid w:val="00B76F7B"/>
    <w:rsid w:val="00C515CA"/>
    <w:rsid w:val="00CD7EA4"/>
    <w:rsid w:val="00D900BE"/>
    <w:rsid w:val="00D90C8B"/>
    <w:rsid w:val="00DF5C76"/>
    <w:rsid w:val="00E43718"/>
    <w:rsid w:val="00EB3A0A"/>
    <w:rsid w:val="00EF3554"/>
    <w:rsid w:val="00F03298"/>
    <w:rsid w:val="00F546C5"/>
    <w:rsid w:val="00FA221C"/>
    <w:rsid w:val="00FA6FF2"/>
    <w:rsid w:val="00FB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E6E10-CE97-4D82-9F91-98C6ADEF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val="x-none" w:eastAsia="x-none"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val="x-none" w:eastAsia="x-none"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val="x-none" w:eastAsia="x-none"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val="x-none" w:eastAsia="x-none"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val="x-none" w:eastAsia="x-none"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ConsNormal">
    <w:name w:val="ConsNormal"/>
    <w:rsid w:val="0032222C"/>
    <w:pPr>
      <w:autoSpaceDE w:val="0"/>
      <w:autoSpaceDN w:val="0"/>
      <w:adjustRightInd w:val="0"/>
      <w:spacing w:before="120"/>
      <w:ind w:left="221" w:right="19772" w:firstLine="720"/>
      <w:jc w:val="both"/>
    </w:pPr>
    <w:rPr>
      <w:rFonts w:ascii="Arial" w:eastAsia="Times New Roman" w:hAnsi="Arial" w:cs="Arial"/>
      <w:sz w:val="20"/>
      <w:szCs w:val="20"/>
      <w:lang w:bidi="ar-SA"/>
    </w:rPr>
  </w:style>
  <w:style w:type="paragraph" w:styleId="af0">
    <w:name w:val="header"/>
    <w:basedOn w:val="a"/>
    <w:link w:val="af1"/>
    <w:uiPriority w:val="99"/>
    <w:unhideWhenUsed/>
    <w:rsid w:val="009B6408"/>
    <w:pPr>
      <w:tabs>
        <w:tab w:val="center" w:pos="4677"/>
        <w:tab w:val="right" w:pos="9355"/>
      </w:tabs>
    </w:pPr>
  </w:style>
  <w:style w:type="character" w:customStyle="1" w:styleId="af1">
    <w:name w:val="Верхний колонтитул Знак"/>
    <w:basedOn w:val="a0"/>
    <w:link w:val="af0"/>
    <w:uiPriority w:val="99"/>
    <w:rsid w:val="009B6408"/>
    <w:rPr>
      <w:color w:val="000000"/>
    </w:rPr>
  </w:style>
  <w:style w:type="paragraph" w:styleId="af2">
    <w:name w:val="footer"/>
    <w:basedOn w:val="a"/>
    <w:link w:val="af3"/>
    <w:uiPriority w:val="99"/>
    <w:unhideWhenUsed/>
    <w:rsid w:val="009B6408"/>
    <w:pPr>
      <w:tabs>
        <w:tab w:val="center" w:pos="4677"/>
        <w:tab w:val="right" w:pos="9355"/>
      </w:tabs>
    </w:pPr>
  </w:style>
  <w:style w:type="character" w:customStyle="1" w:styleId="af3">
    <w:name w:val="Нижний колонтитул Знак"/>
    <w:basedOn w:val="a0"/>
    <w:link w:val="af2"/>
    <w:uiPriority w:val="99"/>
    <w:rsid w:val="009B640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1660</Words>
  <Characters>9462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cp:revision>
  <cp:lastPrinted>2023-03-15T05:16:00Z</cp:lastPrinted>
  <dcterms:created xsi:type="dcterms:W3CDTF">2023-03-10T11:38:00Z</dcterms:created>
  <dcterms:modified xsi:type="dcterms:W3CDTF">2023-10-23T04:32:00Z</dcterms:modified>
</cp:coreProperties>
</file>