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CA" w:rsidRPr="00FA3C9B" w:rsidRDefault="002F3B7C" w:rsidP="00C178CA">
      <w:pPr>
        <w:autoSpaceDE w:val="0"/>
        <w:autoSpaceDN w:val="0"/>
        <w:adjustRightInd w:val="0"/>
        <w:jc w:val="center"/>
        <w:rPr>
          <w:rFonts w:ascii="Times New Roman" w:eastAsia="Times New Roman" w:hAnsi="Times New Roman"/>
          <w:sz w:val="20"/>
          <w:szCs w:val="20"/>
        </w:rPr>
      </w:pPr>
      <w:r>
        <w:rPr>
          <w:rFonts w:ascii="Times New Roman" w:eastAsia="Times New Roman" w:hAnsi="Times New Roman"/>
          <w:noProof/>
          <w:sz w:val="20"/>
          <w:szCs w:val="20"/>
          <w:lang w:eastAsia="ru-RU"/>
        </w:rPr>
        <w:drawing>
          <wp:inline distT="0" distB="0" distL="0" distR="0">
            <wp:extent cx="676275" cy="857250"/>
            <wp:effectExtent l="0" t="0" r="9525" b="0"/>
            <wp:docPr id="5" name="Рисунок 4"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C178CA" w:rsidRPr="00FA3C9B" w:rsidRDefault="00C178CA" w:rsidP="00C178CA">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351" w:type="dxa"/>
        <w:tblCellMar>
          <w:left w:w="10" w:type="dxa"/>
          <w:right w:w="10" w:type="dxa"/>
        </w:tblCellMar>
        <w:tblLook w:val="0000"/>
      </w:tblPr>
      <w:tblGrid>
        <w:gridCol w:w="9540"/>
      </w:tblGrid>
      <w:tr w:rsidR="00C178CA" w:rsidRPr="00FA3C9B" w:rsidTr="00F81B95">
        <w:trPr>
          <w:trHeight w:val="100"/>
        </w:trPr>
        <w:tc>
          <w:tcPr>
            <w:tcW w:w="9540" w:type="dxa"/>
            <w:tcBorders>
              <w:top w:val="double" w:sz="18" w:space="0" w:color="000000"/>
            </w:tcBorders>
            <w:shd w:val="clear" w:color="auto" w:fill="auto"/>
            <w:tcMar>
              <w:top w:w="0" w:type="dxa"/>
              <w:left w:w="108" w:type="dxa"/>
              <w:bottom w:w="0" w:type="dxa"/>
              <w:right w:w="108" w:type="dxa"/>
            </w:tcMar>
          </w:tcPr>
          <w:p w:rsidR="00C178CA" w:rsidRPr="00FA3C9B" w:rsidRDefault="00C178CA" w:rsidP="00F81B95">
            <w:pPr>
              <w:autoSpaceDE w:val="0"/>
              <w:autoSpaceDN w:val="0"/>
              <w:adjustRightInd w:val="0"/>
              <w:rPr>
                <w:rFonts w:ascii="Times New Roman" w:eastAsia="Times New Roman" w:hAnsi="Times New Roman"/>
                <w:b/>
                <w:sz w:val="28"/>
                <w:szCs w:val="28"/>
              </w:rPr>
            </w:pPr>
          </w:p>
        </w:tc>
      </w:tr>
    </w:tbl>
    <w:p w:rsidR="00C178CA" w:rsidRPr="00FA3C9B" w:rsidRDefault="00C178CA" w:rsidP="00C178CA">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C178CA" w:rsidRPr="00FA3C9B" w:rsidRDefault="00C178CA" w:rsidP="00C178CA">
      <w:pPr>
        <w:autoSpaceDE w:val="0"/>
        <w:autoSpaceDN w:val="0"/>
        <w:adjustRightInd w:val="0"/>
        <w:jc w:val="center"/>
        <w:rPr>
          <w:rFonts w:ascii="Times New Roman" w:eastAsia="Times New Roman" w:hAnsi="Times New Roman"/>
          <w:b/>
        </w:rPr>
      </w:pPr>
      <w:r w:rsidRPr="00FA3C9B">
        <w:rPr>
          <w:rFonts w:ascii="Times New Roman" w:eastAsia="Times New Roman" w:hAnsi="Times New Roman"/>
          <w:b/>
        </w:rPr>
        <w:t>с.Питерка</w:t>
      </w:r>
    </w:p>
    <w:p w:rsidR="00C178CA" w:rsidRPr="00FA3C9B" w:rsidRDefault="00C178CA" w:rsidP="00C178CA">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12</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Новотульского муниципального образования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026C2F" w:rsidRDefault="00026C2F" w:rsidP="00026C2F">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026C2F" w:rsidRDefault="00026C2F" w:rsidP="00026C2F">
      <w:pPr>
        <w:rPr>
          <w:rFonts w:ascii="Times New Roman" w:hAnsi="Times New Roman"/>
          <w:sz w:val="28"/>
          <w:szCs w:val="28"/>
        </w:rPr>
      </w:pP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Новотульского муниципального образования Питерского муниципального района Саратовской области согласно приложению.</w:t>
      </w:r>
    </w:p>
    <w:p w:rsidR="00026C2F" w:rsidRDefault="00026C2F" w:rsidP="00026C2F">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Новотульского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26C2F" w:rsidRDefault="00026C2F" w:rsidP="00026C2F">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026C2F" w:rsidRDefault="00026C2F" w:rsidP="00026C2F">
      <w:pPr>
        <w:rPr>
          <w:rFonts w:ascii="Times New Roman" w:hAnsi="Times New Roman"/>
          <w:sz w:val="28"/>
          <w:szCs w:val="28"/>
        </w:rPr>
      </w:pPr>
    </w:p>
    <w:tbl>
      <w:tblPr>
        <w:tblW w:w="0" w:type="auto"/>
        <w:tblLook w:val="00A0"/>
      </w:tblPr>
      <w:tblGrid>
        <w:gridCol w:w="4451"/>
        <w:gridCol w:w="670"/>
        <w:gridCol w:w="4450"/>
      </w:tblGrid>
      <w:tr w:rsidR="00026C2F" w:rsidTr="000A2B07">
        <w:tc>
          <w:tcPr>
            <w:tcW w:w="4451"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6C2F" w:rsidRDefault="00026C2F" w:rsidP="000A2B07">
            <w:pPr>
              <w:autoSpaceDE w:val="0"/>
              <w:autoSpaceDN w:val="0"/>
              <w:adjustRightInd w:val="0"/>
              <w:jc w:val="both"/>
              <w:rPr>
                <w:rFonts w:ascii="Times New Roman" w:hAnsi="Times New Roman"/>
                <w:sz w:val="28"/>
                <w:szCs w:val="28"/>
              </w:rPr>
            </w:pPr>
          </w:p>
        </w:tc>
        <w:tc>
          <w:tcPr>
            <w:tcW w:w="4450"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6C2F" w:rsidTr="000A2B07">
        <w:tc>
          <w:tcPr>
            <w:tcW w:w="4451"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026C2F" w:rsidRDefault="00026C2F" w:rsidP="00026C2F">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026C2F" w:rsidRPr="004555A2" w:rsidRDefault="00C178CA" w:rsidP="00026C2F">
      <w:pPr>
        <w:spacing w:after="0" w:line="240" w:lineRule="auto"/>
        <w:ind w:left="5387"/>
        <w:rPr>
          <w:rFonts w:ascii="Times New Roman" w:hAnsi="Times New Roman"/>
          <w:sz w:val="28"/>
          <w:szCs w:val="28"/>
        </w:rPr>
      </w:pPr>
      <w:r>
        <w:rPr>
          <w:rFonts w:ascii="Times New Roman" w:hAnsi="Times New Roman"/>
          <w:sz w:val="28"/>
          <w:szCs w:val="28"/>
        </w:rPr>
        <w:t>о</w:t>
      </w:r>
      <w:r w:rsidR="00026C2F">
        <w:rPr>
          <w:rFonts w:ascii="Times New Roman" w:hAnsi="Times New Roman"/>
          <w:sz w:val="28"/>
          <w:szCs w:val="28"/>
        </w:rPr>
        <w:t>т</w:t>
      </w:r>
      <w:r>
        <w:rPr>
          <w:rFonts w:ascii="Times New Roman" w:hAnsi="Times New Roman"/>
          <w:sz w:val="28"/>
          <w:szCs w:val="28"/>
        </w:rPr>
        <w:t xml:space="preserve"> 20 ноября 2017 года</w:t>
      </w:r>
      <w:r w:rsidR="00026C2F">
        <w:rPr>
          <w:rFonts w:ascii="Times New Roman" w:hAnsi="Times New Roman"/>
          <w:sz w:val="28"/>
          <w:szCs w:val="28"/>
        </w:rPr>
        <w:t xml:space="preserve"> №</w:t>
      </w:r>
      <w:r>
        <w:rPr>
          <w:rFonts w:ascii="Times New Roman" w:hAnsi="Times New Roman"/>
          <w:sz w:val="28"/>
          <w:szCs w:val="28"/>
        </w:rPr>
        <w:t>16-12</w:t>
      </w:r>
    </w:p>
    <w:p w:rsidR="00026C2F" w:rsidRDefault="00026C2F" w:rsidP="006A3D23">
      <w:pPr>
        <w:spacing w:after="0" w:line="240" w:lineRule="auto"/>
        <w:jc w:val="center"/>
        <w:rPr>
          <w:rFonts w:ascii="Times New Roman" w:eastAsia="Times New Roman" w:hAnsi="Times New Roman"/>
          <w:b/>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826F5A"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Новотуль</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826F5A">
        <w:rPr>
          <w:rFonts w:ascii="Times New Roman" w:hAnsi="Times New Roman"/>
          <w:sz w:val="28"/>
          <w:szCs w:val="28"/>
        </w:rPr>
        <w:t>Питерсого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lastRenderedPageBreak/>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w:t>
      </w:r>
      <w:r w:rsidRPr="00792171">
        <w:rPr>
          <w:rFonts w:cs="Times New Roman"/>
          <w:color w:val="000000"/>
          <w:sz w:val="28"/>
          <w:szCs w:val="28"/>
        </w:rPr>
        <w:lastRenderedPageBreak/>
        <w:t>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r w:rsidRPr="00792171">
        <w:rPr>
          <w:rFonts w:cs="Times New Roman"/>
          <w:sz w:val="28"/>
          <w:szCs w:val="28"/>
        </w:rPr>
        <w:lastRenderedPageBreak/>
        <w:t>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w:t>
      </w:r>
      <w:r w:rsidRPr="00792171">
        <w:rPr>
          <w:rFonts w:cs="Times New Roman"/>
          <w:color w:val="000000"/>
          <w:sz w:val="28"/>
          <w:szCs w:val="28"/>
        </w:rPr>
        <w:lastRenderedPageBreak/>
        <w:t>(памятников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w:t>
      </w:r>
      <w:r w:rsidRPr="00792171">
        <w:rPr>
          <w:rFonts w:cs="Times New Roman"/>
          <w:color w:val="000000"/>
          <w:sz w:val="28"/>
          <w:szCs w:val="28"/>
        </w:rPr>
        <w:lastRenderedPageBreak/>
        <w:t>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lastRenderedPageBreak/>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826F5A">
        <w:rPr>
          <w:rFonts w:ascii="Times New Roman" w:hAnsi="Times New Roman"/>
          <w:sz w:val="28"/>
          <w:szCs w:val="28"/>
        </w:rPr>
        <w:t>Питерсого района</w:t>
      </w:r>
      <w:r w:rsidRPr="00792171">
        <w:rPr>
          <w:rFonts w:ascii="Times New Roman" w:hAnsi="Times New Roman"/>
          <w:sz w:val="28"/>
          <w:szCs w:val="28"/>
        </w:rPr>
        <w:t xml:space="preserve"> и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D66861" w:rsidRDefault="00EC32A6" w:rsidP="00EC32A6">
      <w:pPr>
        <w:shd w:val="clear" w:color="auto" w:fill="FFFFFF"/>
        <w:spacing w:after="0" w:line="306" w:lineRule="atLeast"/>
        <w:ind w:firstLine="708"/>
        <w:jc w:val="both"/>
        <w:rPr>
          <w:rFonts w:ascii="Times New Roman" w:hAnsi="Times New Roman"/>
          <w:sz w:val="28"/>
          <w:szCs w:val="28"/>
        </w:rPr>
      </w:pPr>
      <w:r w:rsidRPr="00D66861">
        <w:rPr>
          <w:rFonts w:ascii="Times New Roman" w:hAnsi="Times New Roman"/>
          <w:sz w:val="28"/>
          <w:szCs w:val="28"/>
        </w:rPr>
        <w:t>Ген</w:t>
      </w:r>
      <w:r w:rsidR="00AD0392" w:rsidRPr="00D66861">
        <w:rPr>
          <w:rFonts w:ascii="Times New Roman" w:hAnsi="Times New Roman"/>
          <w:sz w:val="28"/>
          <w:szCs w:val="28"/>
        </w:rPr>
        <w:t>е</w:t>
      </w:r>
      <w:r w:rsidRPr="00D66861">
        <w:rPr>
          <w:rFonts w:ascii="Times New Roman" w:hAnsi="Times New Roman"/>
          <w:sz w:val="28"/>
          <w:szCs w:val="28"/>
        </w:rPr>
        <w:t>ральны</w:t>
      </w:r>
      <w:r w:rsidR="00D0311F" w:rsidRPr="00D66861">
        <w:rPr>
          <w:rFonts w:ascii="Times New Roman" w:hAnsi="Times New Roman"/>
          <w:sz w:val="28"/>
          <w:szCs w:val="28"/>
        </w:rPr>
        <w:t>й</w:t>
      </w:r>
      <w:r w:rsidRPr="00D66861">
        <w:rPr>
          <w:rFonts w:ascii="Times New Roman" w:hAnsi="Times New Roman"/>
          <w:sz w:val="28"/>
          <w:szCs w:val="28"/>
        </w:rPr>
        <w:t xml:space="preserve"> план </w:t>
      </w:r>
      <w:r w:rsidR="00826F5A" w:rsidRPr="00D66861">
        <w:rPr>
          <w:rFonts w:ascii="Times New Roman" w:hAnsi="Times New Roman"/>
          <w:sz w:val="28"/>
          <w:szCs w:val="28"/>
        </w:rPr>
        <w:t>Новотуль</w:t>
      </w:r>
      <w:r w:rsidR="00792171" w:rsidRPr="00D66861">
        <w:rPr>
          <w:rFonts w:ascii="Times New Roman" w:hAnsi="Times New Roman"/>
          <w:sz w:val="28"/>
          <w:szCs w:val="28"/>
        </w:rPr>
        <w:t>ского</w:t>
      </w:r>
      <w:r w:rsidR="00791142" w:rsidRPr="00D66861">
        <w:rPr>
          <w:rFonts w:ascii="Times New Roman" w:hAnsi="Times New Roman"/>
          <w:sz w:val="28"/>
          <w:szCs w:val="28"/>
        </w:rPr>
        <w:t xml:space="preserve"> муниципального образования </w:t>
      </w:r>
      <w:r w:rsidR="00826F5A" w:rsidRPr="00D66861">
        <w:rPr>
          <w:rFonts w:ascii="Times New Roman" w:hAnsi="Times New Roman"/>
          <w:sz w:val="28"/>
          <w:szCs w:val="28"/>
        </w:rPr>
        <w:t>Питерсого муниципального района</w:t>
      </w:r>
      <w:r w:rsidR="00791142" w:rsidRPr="00D66861">
        <w:rPr>
          <w:rFonts w:ascii="Times New Roman" w:hAnsi="Times New Roman"/>
          <w:sz w:val="28"/>
          <w:szCs w:val="28"/>
        </w:rPr>
        <w:t xml:space="preserve">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D66861">
        <w:rPr>
          <w:rFonts w:ascii="Times New Roman" w:hAnsi="Times New Roman"/>
          <w:sz w:val="28"/>
          <w:szCs w:val="28"/>
        </w:rPr>
        <w:t xml:space="preserve">Правила землепользования и застройки </w:t>
      </w:r>
      <w:r w:rsidR="00826F5A" w:rsidRPr="00D66861">
        <w:rPr>
          <w:rFonts w:ascii="Times New Roman" w:hAnsi="Times New Roman"/>
          <w:sz w:val="28"/>
          <w:szCs w:val="28"/>
        </w:rPr>
        <w:t>Новотуль</w:t>
      </w:r>
      <w:r w:rsidR="00792171" w:rsidRPr="00D66861">
        <w:rPr>
          <w:rFonts w:ascii="Times New Roman" w:hAnsi="Times New Roman"/>
          <w:sz w:val="28"/>
          <w:szCs w:val="28"/>
        </w:rPr>
        <w:t>ского</w:t>
      </w:r>
      <w:r w:rsidR="00791142" w:rsidRPr="00D66861">
        <w:rPr>
          <w:rFonts w:ascii="Times New Roman" w:hAnsi="Times New Roman"/>
          <w:sz w:val="28"/>
          <w:szCs w:val="28"/>
        </w:rPr>
        <w:t xml:space="preserve"> муниципального образования </w:t>
      </w:r>
      <w:r w:rsidR="00826F5A" w:rsidRPr="00D66861">
        <w:rPr>
          <w:rFonts w:ascii="Times New Roman" w:hAnsi="Times New Roman"/>
          <w:sz w:val="28"/>
          <w:szCs w:val="28"/>
        </w:rPr>
        <w:t>Питерсого муниципального района</w:t>
      </w:r>
      <w:r w:rsidR="00791142" w:rsidRPr="00D66861">
        <w:rPr>
          <w:rFonts w:ascii="Times New Roman" w:hAnsi="Times New Roman"/>
          <w:sz w:val="28"/>
          <w:szCs w:val="28"/>
        </w:rPr>
        <w:t xml:space="preserve"> Саратовской области</w:t>
      </w:r>
      <w:r w:rsidR="00110351">
        <w:rPr>
          <w:rFonts w:ascii="Times New Roman" w:hAnsi="Times New Roman"/>
          <w:sz w:val="28"/>
          <w:szCs w:val="28"/>
        </w:rPr>
        <w:t>.</w:t>
      </w:r>
    </w:p>
    <w:p w:rsidR="00110351" w:rsidRPr="00792171" w:rsidRDefault="00110351" w:rsidP="00791142">
      <w:pPr>
        <w:shd w:val="clear" w:color="auto" w:fill="FFFFFF"/>
        <w:spacing w:after="0" w:line="306" w:lineRule="atLeast"/>
        <w:ind w:firstLine="708"/>
        <w:jc w:val="both"/>
        <w:rPr>
          <w:rFonts w:ascii="Times New Roman" w:hAnsi="Times New Roman"/>
          <w:sz w:val="28"/>
          <w:szCs w:val="28"/>
        </w:rPr>
      </w:pP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110351" w:rsidRDefault="00D66861" w:rsidP="00110351">
      <w:pPr>
        <w:pStyle w:val="afffffff9"/>
        <w:spacing w:line="288" w:lineRule="auto"/>
        <w:ind w:firstLine="851"/>
        <w:rPr>
          <w:sz w:val="28"/>
          <w:szCs w:val="28"/>
          <w:lang w:val="ru-RU"/>
        </w:rPr>
      </w:pPr>
      <w:r>
        <w:rPr>
          <w:sz w:val="28"/>
          <w:szCs w:val="28"/>
          <w:lang w:val="ru-RU"/>
        </w:rPr>
        <w:t>Новотульское</w:t>
      </w:r>
      <w:r w:rsidRPr="00200E76">
        <w:rPr>
          <w:sz w:val="28"/>
          <w:szCs w:val="28"/>
          <w:lang w:val="ru-RU"/>
        </w:rPr>
        <w:t xml:space="preserve"> МО расположено в </w:t>
      </w:r>
      <w:r>
        <w:rPr>
          <w:sz w:val="28"/>
          <w:szCs w:val="28"/>
          <w:lang w:val="ru-RU"/>
        </w:rPr>
        <w:t>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54831</w:t>
      </w:r>
      <w:r w:rsidRPr="00200E76">
        <w:rPr>
          <w:sz w:val="28"/>
          <w:szCs w:val="28"/>
          <w:lang w:val="ru-RU"/>
        </w:rPr>
        <w:t xml:space="preserve"> га,</w:t>
      </w:r>
      <w:r w:rsidR="00110351">
        <w:rPr>
          <w:sz w:val="28"/>
          <w:szCs w:val="28"/>
          <w:lang w:val="ru-RU"/>
        </w:rPr>
        <w:t xml:space="preserve"> </w:t>
      </w:r>
      <w:r>
        <w:rPr>
          <w:sz w:val="28"/>
          <w:szCs w:val="28"/>
          <w:lang w:val="ru-RU"/>
        </w:rPr>
        <w:t>общая численность населения составляет 2</w:t>
      </w:r>
      <w:r w:rsidR="00756CAA">
        <w:rPr>
          <w:sz w:val="28"/>
          <w:szCs w:val="28"/>
          <w:lang w:val="ru-RU"/>
        </w:rPr>
        <w:t>515</w:t>
      </w:r>
      <w:r>
        <w:rPr>
          <w:sz w:val="28"/>
          <w:szCs w:val="28"/>
          <w:lang w:val="ru-RU"/>
        </w:rPr>
        <w:t xml:space="preserve"> чел, </w:t>
      </w:r>
      <w:r w:rsidRPr="00200E76">
        <w:rPr>
          <w:sz w:val="28"/>
          <w:szCs w:val="28"/>
          <w:lang w:val="ru-RU"/>
        </w:rPr>
        <w:t>админи</w:t>
      </w:r>
      <w:r>
        <w:rPr>
          <w:sz w:val="28"/>
          <w:szCs w:val="28"/>
          <w:lang w:val="ru-RU"/>
        </w:rPr>
        <w:t>стративный центр поселения – с.Новотулка.</w:t>
      </w:r>
      <w:r w:rsidRPr="00200E76">
        <w:rPr>
          <w:sz w:val="28"/>
          <w:szCs w:val="28"/>
          <w:lang w:val="ru-RU"/>
        </w:rPr>
        <w:t xml:space="preserve"> </w:t>
      </w:r>
    </w:p>
    <w:p w:rsidR="00110351" w:rsidRDefault="00D66861" w:rsidP="00110351">
      <w:pPr>
        <w:pStyle w:val="afffffff9"/>
        <w:spacing w:line="288" w:lineRule="auto"/>
        <w:ind w:firstLine="851"/>
        <w:rPr>
          <w:sz w:val="28"/>
          <w:szCs w:val="28"/>
          <w:lang w:val="ru-RU"/>
        </w:rPr>
      </w:pPr>
      <w:r w:rsidRPr="00200E76">
        <w:rPr>
          <w:sz w:val="28"/>
          <w:szCs w:val="28"/>
          <w:lang w:val="ru-RU"/>
        </w:rPr>
        <w:t xml:space="preserve">Территория </w:t>
      </w:r>
      <w:r>
        <w:rPr>
          <w:sz w:val="28"/>
          <w:szCs w:val="28"/>
          <w:lang w:val="ru-RU"/>
        </w:rPr>
        <w:t>Новотульского</w:t>
      </w:r>
      <w:r w:rsidRPr="00200E76">
        <w:rPr>
          <w:sz w:val="28"/>
          <w:szCs w:val="28"/>
          <w:lang w:val="ru-RU"/>
        </w:rPr>
        <w:t xml:space="preserve"> МО граничит: на севере</w:t>
      </w:r>
      <w:r w:rsidR="00756CAA">
        <w:rPr>
          <w:sz w:val="28"/>
          <w:szCs w:val="28"/>
          <w:lang w:val="ru-RU"/>
        </w:rPr>
        <w:t xml:space="preserve"> с Федоровским районом,</w:t>
      </w:r>
      <w:r w:rsidRPr="00200E76">
        <w:rPr>
          <w:sz w:val="28"/>
          <w:szCs w:val="28"/>
          <w:lang w:val="ru-RU"/>
        </w:rPr>
        <w:t xml:space="preserve"> </w:t>
      </w:r>
      <w:r w:rsidR="00756CAA">
        <w:rPr>
          <w:sz w:val="28"/>
          <w:szCs w:val="28"/>
          <w:lang w:val="ru-RU"/>
        </w:rPr>
        <w:t xml:space="preserve">на </w:t>
      </w:r>
      <w:r w:rsidRPr="00200E76">
        <w:rPr>
          <w:sz w:val="28"/>
          <w:szCs w:val="28"/>
          <w:lang w:val="ru-RU"/>
        </w:rPr>
        <w:t xml:space="preserve">северо-востоке – с </w:t>
      </w:r>
      <w:r w:rsidR="00756CAA">
        <w:rPr>
          <w:sz w:val="28"/>
          <w:szCs w:val="28"/>
          <w:lang w:val="ru-RU"/>
        </w:rPr>
        <w:t>Алексашкинским</w:t>
      </w:r>
      <w:r w:rsidRPr="00200E76">
        <w:rPr>
          <w:sz w:val="28"/>
          <w:szCs w:val="28"/>
          <w:lang w:val="ru-RU"/>
        </w:rPr>
        <w:t xml:space="preserve"> муниципальным образованием; на </w:t>
      </w:r>
      <w:r>
        <w:rPr>
          <w:sz w:val="28"/>
          <w:szCs w:val="28"/>
          <w:lang w:val="ru-RU"/>
        </w:rPr>
        <w:t>юге</w:t>
      </w:r>
      <w:r w:rsidRPr="00200E76">
        <w:rPr>
          <w:sz w:val="28"/>
          <w:szCs w:val="28"/>
          <w:lang w:val="ru-RU"/>
        </w:rPr>
        <w:t xml:space="preserve"> – с </w:t>
      </w:r>
      <w:r w:rsidR="00756CAA">
        <w:rPr>
          <w:sz w:val="28"/>
          <w:szCs w:val="28"/>
          <w:lang w:val="ru-RU"/>
        </w:rPr>
        <w:t>Мироновским</w:t>
      </w:r>
      <w:r w:rsidRPr="00200E76">
        <w:rPr>
          <w:sz w:val="28"/>
          <w:szCs w:val="28"/>
          <w:lang w:val="ru-RU"/>
        </w:rPr>
        <w:t xml:space="preserve"> муниципальным образованием, на западе – с Краснокутским муниципальным районом Саратовской области.</w:t>
      </w:r>
    </w:p>
    <w:p w:rsidR="00110351" w:rsidRDefault="00D66861" w:rsidP="00110351">
      <w:pPr>
        <w:pStyle w:val="afffffff9"/>
        <w:spacing w:line="288" w:lineRule="auto"/>
        <w:ind w:firstLine="851"/>
        <w:rPr>
          <w:sz w:val="28"/>
          <w:szCs w:val="28"/>
          <w:lang w:val="ru-RU"/>
        </w:rPr>
      </w:pPr>
      <w:r w:rsidRPr="00200E76">
        <w:rPr>
          <w:sz w:val="28"/>
          <w:szCs w:val="28"/>
          <w:lang w:val="ru-RU"/>
        </w:rPr>
        <w:t xml:space="preserve">Планировочную сеть </w:t>
      </w:r>
      <w:r w:rsidR="00756CAA">
        <w:rPr>
          <w:sz w:val="28"/>
          <w:szCs w:val="28"/>
          <w:lang w:val="ru-RU"/>
        </w:rPr>
        <w:t>Новотульского</w:t>
      </w:r>
      <w:r w:rsidRPr="00200E76">
        <w:rPr>
          <w:sz w:val="28"/>
          <w:szCs w:val="28"/>
          <w:lang w:val="ru-RU"/>
        </w:rPr>
        <w:t xml:space="preserve"> МО задают основные транспортные потоки и коммуникации субмеридионального направления – линии </w:t>
      </w:r>
      <w:r w:rsidRPr="00200E76">
        <w:rPr>
          <w:sz w:val="28"/>
          <w:szCs w:val="28"/>
          <w:lang w:val="ru-RU"/>
        </w:rPr>
        <w:lastRenderedPageBreak/>
        <w:t>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110351" w:rsidRPr="00110351" w:rsidRDefault="00D66861" w:rsidP="00110351">
      <w:pPr>
        <w:pStyle w:val="afffffff9"/>
        <w:spacing w:line="288" w:lineRule="auto"/>
        <w:ind w:firstLine="851"/>
        <w:rPr>
          <w:sz w:val="28"/>
          <w:szCs w:val="28"/>
          <w:lang w:val="ru-RU"/>
        </w:rPr>
      </w:pPr>
      <w:r w:rsidRPr="00110351">
        <w:rPr>
          <w:sz w:val="28"/>
          <w:szCs w:val="28"/>
          <w:lang w:val="ru-RU"/>
        </w:rPr>
        <w:t xml:space="preserve">Село </w:t>
      </w:r>
      <w:r w:rsidR="00756CAA" w:rsidRPr="00110351">
        <w:rPr>
          <w:sz w:val="28"/>
          <w:szCs w:val="28"/>
          <w:lang w:val="ru-RU"/>
        </w:rPr>
        <w:t>Новотулка</w:t>
      </w:r>
      <w:r w:rsidRPr="00110351">
        <w:rPr>
          <w:sz w:val="28"/>
          <w:szCs w:val="28"/>
          <w:lang w:val="ru-RU"/>
        </w:rPr>
        <w:t xml:space="preserve"> –50гр.</w:t>
      </w:r>
      <w:r w:rsidR="00756CAA" w:rsidRPr="00110351">
        <w:rPr>
          <w:sz w:val="28"/>
          <w:szCs w:val="28"/>
          <w:lang w:val="ru-RU"/>
        </w:rPr>
        <w:t>83</w:t>
      </w:r>
      <w:r w:rsidRPr="00110351">
        <w:rPr>
          <w:sz w:val="28"/>
          <w:szCs w:val="28"/>
          <w:lang w:val="ru-RU"/>
        </w:rPr>
        <w:t>мин. СШ, 47гр.</w:t>
      </w:r>
      <w:r w:rsidR="00756CAA" w:rsidRPr="00110351">
        <w:rPr>
          <w:sz w:val="28"/>
          <w:szCs w:val="28"/>
          <w:lang w:val="ru-RU"/>
        </w:rPr>
        <w:t>5</w:t>
      </w:r>
      <w:r w:rsidRPr="00110351">
        <w:rPr>
          <w:sz w:val="28"/>
          <w:szCs w:val="28"/>
          <w:lang w:val="ru-RU"/>
        </w:rPr>
        <w:t>6мин. ВД.</w:t>
      </w:r>
    </w:p>
    <w:p w:rsidR="00110351" w:rsidRDefault="00D66861" w:rsidP="00110351">
      <w:pPr>
        <w:pStyle w:val="afffffff9"/>
        <w:spacing w:line="288" w:lineRule="auto"/>
        <w:ind w:firstLine="851"/>
        <w:rPr>
          <w:sz w:val="28"/>
          <w:szCs w:val="28"/>
          <w:lang w:val="ru-RU"/>
        </w:rPr>
      </w:pPr>
      <w:r w:rsidRPr="00110351">
        <w:rPr>
          <w:sz w:val="28"/>
          <w:szCs w:val="28"/>
          <w:lang w:val="ru-RU"/>
        </w:rPr>
        <w:t xml:space="preserve">Основной рекой </w:t>
      </w:r>
      <w:r w:rsidR="00756CAA" w:rsidRPr="00110351">
        <w:rPr>
          <w:sz w:val="28"/>
          <w:szCs w:val="28"/>
          <w:lang w:val="ru-RU"/>
        </w:rPr>
        <w:t>Новотульского</w:t>
      </w:r>
      <w:r w:rsidRPr="00110351">
        <w:rPr>
          <w:sz w:val="28"/>
          <w:szCs w:val="28"/>
          <w:lang w:val="ru-RU"/>
        </w:rPr>
        <w:t xml:space="preserve"> МО является река Малый Узень,</w:t>
      </w:r>
      <w:r w:rsidRPr="00110351">
        <w:rPr>
          <w:lang w:val="ru-RU"/>
        </w:rPr>
        <w:t xml:space="preserve"> </w:t>
      </w:r>
      <w:r w:rsidRPr="00110351">
        <w:rPr>
          <w:sz w:val="28"/>
          <w:szCs w:val="28"/>
          <w:lang w:val="ru-RU"/>
        </w:rPr>
        <w:t xml:space="preserve">– крупнейшая река Питерского муниципального района. </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110351" w:rsidRDefault="00D66861" w:rsidP="00110351">
      <w:pPr>
        <w:pStyle w:val="afffffff9"/>
        <w:spacing w:line="288" w:lineRule="auto"/>
        <w:ind w:firstLine="851"/>
        <w:rPr>
          <w:sz w:val="28"/>
          <w:lang w:val="ru-RU" w:eastAsia="ru-RU"/>
        </w:rPr>
      </w:pPr>
      <w:r w:rsidRPr="00110351">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110351">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 xml:space="preserve">Период активной вегетации (период со среднесуточной температурой более 10°С) равен 160 дням. </w:t>
      </w:r>
      <w:r w:rsidRPr="00026C2F">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w:t>
      </w:r>
      <w:r w:rsidRPr="00026C2F">
        <w:rPr>
          <w:sz w:val="28"/>
          <w:lang w:val="ru-RU" w:eastAsia="ru-RU"/>
        </w:rPr>
        <w:lastRenderedPageBreak/>
        <w:t xml:space="preserve">декабря. Средняя глубина промерзания почвы 29-80 см. Наибольшая глубина – 150 см. </w:t>
      </w:r>
      <w:r w:rsidRPr="00110351">
        <w:rPr>
          <w:sz w:val="28"/>
          <w:lang w:val="ru-RU" w:eastAsia="ru-RU"/>
        </w:rPr>
        <w:t>В начале апреля начинается оттаивание почвы.</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 xml:space="preserve">Относительная влажность воздуха меняется в широких пределах: в январе — 85%, в июле — 50%. </w:t>
      </w:r>
      <w:r w:rsidRPr="00026C2F">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026C2F">
        <w:rPr>
          <w:sz w:val="28"/>
          <w:lang w:val="ru-RU" w:eastAsia="ru-RU"/>
        </w:rPr>
        <w:t xml:space="preserve"> декаде ноября — </w:t>
      </w:r>
      <w:r w:rsidRPr="00200E76">
        <w:rPr>
          <w:sz w:val="28"/>
          <w:lang w:eastAsia="ru-RU"/>
        </w:rPr>
        <w:t>I</w:t>
      </w:r>
      <w:r w:rsidRPr="00026C2F">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110351">
        <w:rPr>
          <w:sz w:val="28"/>
          <w:lang w:val="ru-RU" w:eastAsia="ru-RU"/>
        </w:rPr>
        <w:t>Число дней с суховеями — 49,8 из них слабых по интенсивности — 36,9, интенсивных — 10,8, очень интенсивных — 2,1.</w:t>
      </w:r>
    </w:p>
    <w:p w:rsidR="00110351" w:rsidRPr="00C178CA" w:rsidRDefault="00D66861" w:rsidP="00110351">
      <w:pPr>
        <w:pStyle w:val="afffffff9"/>
        <w:spacing w:line="288" w:lineRule="auto"/>
        <w:ind w:firstLine="851"/>
        <w:rPr>
          <w:sz w:val="28"/>
          <w:lang w:val="ru-RU" w:eastAsia="ru-RU"/>
        </w:rPr>
      </w:pPr>
      <w:r w:rsidRPr="00C178CA">
        <w:rPr>
          <w:sz w:val="28"/>
          <w:lang w:val="ru-RU" w:eastAsia="ru-RU"/>
        </w:rPr>
        <w:t>Характеристики сезонов года</w:t>
      </w:r>
    </w:p>
    <w:p w:rsidR="00110351" w:rsidRPr="00026C2F" w:rsidRDefault="00D66861" w:rsidP="00110351">
      <w:pPr>
        <w:pStyle w:val="afffffff9"/>
        <w:spacing w:line="288" w:lineRule="auto"/>
        <w:ind w:firstLine="851"/>
        <w:rPr>
          <w:sz w:val="28"/>
          <w:lang w:val="ru-RU" w:eastAsia="ru-RU"/>
        </w:rPr>
      </w:pPr>
      <w:r w:rsidRPr="00110351">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026C2F">
        <w:rPr>
          <w:sz w:val="28"/>
          <w:lang w:val="ru-RU" w:eastAsia="ru-RU"/>
        </w:rPr>
        <w:t>Самый холодный месяц – январь, среднемесячные температуры которого -12,2-12,5°</w:t>
      </w:r>
      <w:r w:rsidRPr="00200E76">
        <w:rPr>
          <w:sz w:val="28"/>
          <w:lang w:eastAsia="ru-RU"/>
        </w:rPr>
        <w:t>C</w:t>
      </w:r>
      <w:r w:rsidRPr="00026C2F">
        <w:rPr>
          <w:sz w:val="28"/>
          <w:lang w:val="ru-RU" w:eastAsia="ru-RU"/>
        </w:rPr>
        <w:t>.</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110351">
        <w:rPr>
          <w:sz w:val="28"/>
          <w:lang w:val="ru-RU" w:eastAsia="ru-RU"/>
        </w:rPr>
        <w:t xml:space="preserve"> до 1-3°</w:t>
      </w:r>
      <w:r w:rsidRPr="00200E76">
        <w:rPr>
          <w:sz w:val="28"/>
          <w:lang w:eastAsia="ru-RU"/>
        </w:rPr>
        <w:t>C</w:t>
      </w:r>
      <w:r w:rsidRPr="00110351">
        <w:rPr>
          <w:sz w:val="28"/>
          <w:lang w:val="ru-RU" w:eastAsia="ru-RU"/>
        </w:rPr>
        <w:t>, т.е. наступает оттепель.</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110351">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lastRenderedPageBreak/>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026C2F">
        <w:rPr>
          <w:sz w:val="28"/>
          <w:lang w:val="ru-RU" w:eastAsia="ru-RU"/>
        </w:rPr>
        <w:t xml:space="preserve">Они заносят дороги, населенные пункты. </w:t>
      </w:r>
      <w:r w:rsidRPr="00110351">
        <w:rPr>
          <w:sz w:val="28"/>
          <w:lang w:val="ru-RU" w:eastAsia="ru-RU"/>
        </w:rPr>
        <w:t>При сильных метелях вместе со снегом переносятся частички почвы, повреждаются озимые культуры.</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026C2F">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110351">
        <w:rPr>
          <w:sz w:val="28"/>
          <w:lang w:val="ru-RU" w:eastAsia="ru-RU"/>
        </w:rPr>
        <w:t>Во второй половине весны устанавливается жаркая погода, иногда бывают засухи.</w:t>
      </w:r>
    </w:p>
    <w:p w:rsidR="00110351" w:rsidRPr="00110351" w:rsidRDefault="00D66861" w:rsidP="00110351">
      <w:pPr>
        <w:pStyle w:val="afffffff9"/>
        <w:spacing w:line="288" w:lineRule="auto"/>
        <w:ind w:firstLine="851"/>
        <w:rPr>
          <w:sz w:val="28"/>
          <w:lang w:val="ru-RU" w:eastAsia="ru-RU"/>
        </w:rPr>
      </w:pPr>
      <w:r w:rsidRPr="00110351">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110351" w:rsidRDefault="00D66861" w:rsidP="00110351">
      <w:pPr>
        <w:pStyle w:val="afffffff9"/>
        <w:spacing w:line="288" w:lineRule="auto"/>
        <w:ind w:firstLine="851"/>
        <w:rPr>
          <w:sz w:val="28"/>
          <w:lang w:val="ru-RU" w:eastAsia="ru-RU"/>
        </w:rPr>
      </w:pPr>
      <w:r w:rsidRPr="00110351">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110351" w:rsidRPr="00110351" w:rsidRDefault="00D66861" w:rsidP="00110351">
      <w:pPr>
        <w:pStyle w:val="afffffff9"/>
        <w:spacing w:line="288" w:lineRule="auto"/>
        <w:ind w:firstLine="851"/>
        <w:rPr>
          <w:sz w:val="28"/>
          <w:lang w:val="ru-RU" w:eastAsia="ru-RU"/>
        </w:rPr>
      </w:pPr>
      <w:r w:rsidRPr="00026C2F">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110351">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D66861" w:rsidRPr="00026C2F" w:rsidRDefault="00D66861" w:rsidP="00110351">
      <w:pPr>
        <w:pStyle w:val="afffffff9"/>
        <w:spacing w:line="288" w:lineRule="auto"/>
        <w:ind w:firstLine="851"/>
        <w:rPr>
          <w:b/>
          <w:sz w:val="28"/>
          <w:lang w:val="ru-RU" w:eastAsia="ru-RU"/>
        </w:rPr>
      </w:pPr>
      <w:r w:rsidRPr="00026C2F">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A25F3C" w:rsidRPr="00792171" w:rsidRDefault="00A25F3C" w:rsidP="00A600B3">
      <w:pPr>
        <w:spacing w:after="0" w:line="240" w:lineRule="auto"/>
        <w:jc w:val="both"/>
        <w:rPr>
          <w:rFonts w:ascii="Times New Roman" w:hAnsi="Times New Roman"/>
          <w:sz w:val="28"/>
          <w:szCs w:val="28"/>
          <w:highlight w:val="yellow"/>
        </w:rPr>
      </w:pP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lastRenderedPageBreak/>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826F5A">
        <w:rPr>
          <w:rFonts w:ascii="Times New Roman" w:hAnsi="Times New Roman"/>
          <w:sz w:val="28"/>
          <w:szCs w:val="28"/>
        </w:rPr>
        <w:t>Новотуль</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826F5A">
        <w:rPr>
          <w:rFonts w:ascii="Times New Roman" w:hAnsi="Times New Roman"/>
          <w:sz w:val="28"/>
          <w:szCs w:val="28"/>
        </w:rPr>
        <w:lastRenderedPageBreak/>
        <w:t>Новотуль</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826F5A">
        <w:rPr>
          <w:rFonts w:ascii="Times New Roman" w:hAnsi="Times New Roman"/>
          <w:sz w:val="28"/>
          <w:szCs w:val="28"/>
        </w:rPr>
        <w:t>Новотуль</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При размещении объектов капитального строительства необходимо учитывать установленные законодательством режимы ограничения </w:t>
      </w:r>
      <w:r w:rsidRPr="003A3BC3">
        <w:rPr>
          <w:rFonts w:ascii="Times New Roman" w:hAnsi="Times New Roman"/>
          <w:sz w:val="28"/>
          <w:szCs w:val="28"/>
        </w:rPr>
        <w:lastRenderedPageBreak/>
        <w:t>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lastRenderedPageBreak/>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lastRenderedPageBreak/>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826F5A">
        <w:rPr>
          <w:rFonts w:ascii="Times New Roman" w:hAnsi="Times New Roman"/>
          <w:sz w:val="28"/>
          <w:szCs w:val="28"/>
        </w:rPr>
        <w:t>Новотуль</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826F5A">
        <w:rPr>
          <w:rFonts w:ascii="Times New Roman" w:hAnsi="Times New Roman"/>
          <w:sz w:val="28"/>
          <w:szCs w:val="28"/>
        </w:rPr>
        <w:t>Новотуль</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826F5A">
        <w:rPr>
          <w:rFonts w:ascii="Times New Roman" w:hAnsi="Times New Roman"/>
          <w:sz w:val="28"/>
          <w:szCs w:val="28"/>
        </w:rPr>
        <w:t>Новотуль</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826F5A">
        <w:rPr>
          <w:rFonts w:ascii="Times New Roman" w:hAnsi="Times New Roman"/>
          <w:sz w:val="28"/>
          <w:szCs w:val="28"/>
        </w:rPr>
        <w:t>Питерсого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w:t>
      </w:r>
      <w:r w:rsidRPr="00130FA7">
        <w:rPr>
          <w:rFonts w:ascii="Times New Roman" w:hAnsi="Times New Roman"/>
          <w:sz w:val="28"/>
          <w:szCs w:val="28"/>
        </w:rPr>
        <w:lastRenderedPageBreak/>
        <w:t>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826F5A">
        <w:rPr>
          <w:rFonts w:ascii="Times New Roman" w:hAnsi="Times New Roman"/>
          <w:sz w:val="28"/>
          <w:szCs w:val="28"/>
        </w:rPr>
        <w:t>Новотуль</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lastRenderedPageBreak/>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826F5A">
        <w:rPr>
          <w:rFonts w:ascii="Times New Roman" w:hAnsi="Times New Roman"/>
          <w:sz w:val="28"/>
          <w:szCs w:val="28"/>
        </w:rPr>
        <w:t>Новотуль</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826F5A">
        <w:rPr>
          <w:rFonts w:ascii="Times New Roman" w:hAnsi="Times New Roman"/>
          <w:sz w:val="28"/>
          <w:szCs w:val="28"/>
        </w:rPr>
        <w:t>Новотуль</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C178CA">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0A38E4"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0A38E4"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w:t>
      </w:r>
      <w:r w:rsidR="00C178CA">
        <w:rPr>
          <w:rFonts w:ascii="Times New Roman" w:hAnsi="Times New Roman"/>
          <w:color w:val="000000"/>
          <w:sz w:val="28"/>
          <w:szCs w:val="28"/>
          <w:lang w:eastAsia="ru-RU"/>
        </w:rPr>
        <w:t>,</w:t>
      </w:r>
      <w:r w:rsidRPr="00DC2B64">
        <w:rPr>
          <w:rFonts w:ascii="Times New Roman" w:hAnsi="Times New Roman"/>
          <w:color w:val="000000"/>
          <w:sz w:val="28"/>
          <w:szCs w:val="28"/>
          <w:lang w:eastAsia="ru-RU"/>
        </w:rPr>
        <w:t xml:space="preserve">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DC2B64">
        <w:rPr>
          <w:rFonts w:ascii="Times New Roman" w:hAnsi="Times New Roman"/>
          <w:color w:val="000000"/>
          <w:sz w:val="28"/>
          <w:szCs w:val="28"/>
          <w:lang w:eastAsia="ru-RU"/>
        </w:rPr>
        <w:lastRenderedPageBreak/>
        <w:t>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C178CA">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w:t>
            </w:r>
            <w:r w:rsidRPr="00DC2B64">
              <w:rPr>
                <w:rFonts w:ascii="Times New Roman" w:hAnsi="Times New Roman"/>
                <w:sz w:val="20"/>
                <w:szCs w:val="20"/>
                <w:lang w:eastAsia="ru-RU"/>
              </w:rPr>
              <w:lastRenderedPageBreak/>
              <w:t>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10,</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C178CA">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C178CA">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110351">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110351">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C178C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C178CA">
        <w:trPr>
          <w:cantSplit/>
          <w:jc w:val="center"/>
        </w:trPr>
        <w:tc>
          <w:tcPr>
            <w:tcW w:w="3708" w:type="dxa"/>
            <w:gridSpan w:val="2"/>
            <w:vMerge/>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C178CA">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C178CA">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032772">
            <w:pPr>
              <w:snapToGrid w:val="0"/>
              <w:spacing w:after="0"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032772">
            <w:pPr>
              <w:snapToGrid w:val="0"/>
              <w:spacing w:after="0"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826F5A">
        <w:rPr>
          <w:rFonts w:ascii="Times New Roman" w:hAnsi="Times New Roman"/>
          <w:sz w:val="28"/>
          <w:szCs w:val="28"/>
        </w:rPr>
        <w:t>Новотуль</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lastRenderedPageBreak/>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826F5A">
        <w:rPr>
          <w:rFonts w:ascii="Times New Roman" w:hAnsi="Times New Roman"/>
          <w:sz w:val="28"/>
          <w:szCs w:val="28"/>
          <w:lang w:eastAsia="ru-RU"/>
        </w:rPr>
        <w:t>Новотуль</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826F5A">
        <w:rPr>
          <w:rFonts w:ascii="Times New Roman" w:hAnsi="Times New Roman"/>
          <w:sz w:val="28"/>
          <w:szCs w:val="28"/>
        </w:rPr>
        <w:t>Новотуль</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4.3.8. Общественное пространство общественно-деловой зоны формируется на основе: единой пешеходной зоны, обеспечивающей </w:t>
      </w:r>
      <w:r w:rsidRPr="00847364">
        <w:rPr>
          <w:rFonts w:ascii="Times New Roman" w:hAnsi="Times New Roman"/>
          <w:sz w:val="28"/>
          <w:szCs w:val="28"/>
        </w:rPr>
        <w:lastRenderedPageBreak/>
        <w:t>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C178CA">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lastRenderedPageBreak/>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C178CA">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826F5A"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Новотуль</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C178CA">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032772">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32772">
            <w:pPr>
              <w:pStyle w:val="ConsPlusNormal"/>
              <w:widowControl/>
              <w:ind w:firstLine="0"/>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32772">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826F5A">
        <w:rPr>
          <w:sz w:val="28"/>
          <w:szCs w:val="28"/>
        </w:rPr>
        <w:t>Новотуль</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826F5A">
        <w:rPr>
          <w:sz w:val="28"/>
          <w:szCs w:val="28"/>
        </w:rPr>
        <w:t>Новотуль</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9017E7">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DB0EB2"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826F5A">
        <w:rPr>
          <w:b w:val="0"/>
          <w:sz w:val="28"/>
          <w:szCs w:val="28"/>
        </w:rPr>
        <w:t>Новотуль</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C178CA">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C178CA">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C178CA">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C178CA">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C178CA">
        <w:trPr>
          <w:trHeight w:val="409"/>
        </w:trPr>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w:t>
            </w:r>
            <w:r w:rsidR="00C178CA">
              <w:rPr>
                <w:rFonts w:ascii="Times New Roman" w:hAnsi="Times New Roman"/>
                <w:sz w:val="24"/>
                <w:szCs w:val="24"/>
              </w:rPr>
              <w:t>я населения ближайших кварталов</w:t>
            </w: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C178CA">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C178CA">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156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56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9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438"/>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99"/>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F80F2B" w:rsidRDefault="00F80F2B" w:rsidP="00F80F2B">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F80F2B" w:rsidP="00F80F2B">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32772">
        <w:trPr>
          <w:cantSplit/>
          <w:trHeight w:hRule="exact" w:val="653"/>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03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36"/>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C178CA">
        <w:tc>
          <w:tcPr>
            <w:tcW w:w="1985"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C178CA">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826F5A">
        <w:rPr>
          <w:sz w:val="28"/>
          <w:szCs w:val="28"/>
        </w:rPr>
        <w:t>Новотуль</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510177" w:rsidRDefault="00510177" w:rsidP="00B80975">
      <w:pPr>
        <w:spacing w:after="0" w:line="240" w:lineRule="auto"/>
        <w:ind w:firstLine="708"/>
        <w:jc w:val="both"/>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C178CA" w:rsidRDefault="00C178CA" w:rsidP="00B80975">
      <w:pPr>
        <w:spacing w:after="0" w:line="240" w:lineRule="auto"/>
        <w:ind w:firstLine="708"/>
        <w:jc w:val="right"/>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C178CA">
        <w:trPr>
          <w:trHeight w:val="1215"/>
        </w:trPr>
        <w:tc>
          <w:tcPr>
            <w:tcW w:w="4394" w:type="dxa"/>
            <w:shd w:val="clear" w:color="auto" w:fill="auto"/>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C178CA">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C178CA">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C178CA">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C178CA">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C178CA">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C178CA">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C178CA">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C178CA">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C178CA">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826F5A">
        <w:rPr>
          <w:rFonts w:ascii="Times New Roman" w:hAnsi="Times New Roman"/>
          <w:sz w:val="28"/>
          <w:szCs w:val="28"/>
        </w:rPr>
        <w:t>Новотуль</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tblPr>
      <w:tblGrid>
        <w:gridCol w:w="1638"/>
        <w:gridCol w:w="1504"/>
        <w:gridCol w:w="888"/>
        <w:gridCol w:w="1835"/>
        <w:gridCol w:w="1504"/>
        <w:gridCol w:w="888"/>
        <w:gridCol w:w="1382"/>
      </w:tblGrid>
      <w:tr w:rsidR="00991A9D" w:rsidRPr="004E5D9B" w:rsidTr="00C178CA">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C178C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C178CA">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9017E7">
        <w:rPr>
          <w:rFonts w:ascii="Times New Roman" w:hAnsi="Times New Roman"/>
          <w:sz w:val="28"/>
          <w:szCs w:val="28"/>
        </w:rPr>
        <w:t>с.</w:t>
      </w:r>
      <w:r w:rsidR="00826F5A" w:rsidRPr="009017E7">
        <w:rPr>
          <w:rFonts w:ascii="Times New Roman" w:hAnsi="Times New Roman"/>
          <w:sz w:val="28"/>
          <w:szCs w:val="28"/>
        </w:rPr>
        <w:t>Новотуль</w:t>
      </w:r>
      <w:r w:rsidR="00173410" w:rsidRPr="009017E7">
        <w:rPr>
          <w:rFonts w:ascii="Times New Roman" w:hAnsi="Times New Roman"/>
          <w:sz w:val="28"/>
          <w:szCs w:val="28"/>
        </w:rPr>
        <w:t>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826F5A">
        <w:rPr>
          <w:rFonts w:ascii="Times New Roman" w:hAnsi="Times New Roman"/>
          <w:sz w:val="28"/>
          <w:szCs w:val="28"/>
        </w:rPr>
        <w:t>Новотуль</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C178CA">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C178CA">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C178CA">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C178CA">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C178CA">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C178CA">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826F5A" w:rsidRPr="009017E7">
        <w:rPr>
          <w:rFonts w:ascii="Times New Roman" w:hAnsi="Times New Roman"/>
          <w:sz w:val="28"/>
          <w:szCs w:val="28"/>
        </w:rPr>
        <w:t>Новотуль</w:t>
      </w:r>
      <w:r w:rsidR="006E3F31" w:rsidRPr="009017E7">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826F5A" w:rsidRPr="009017E7">
        <w:rPr>
          <w:rFonts w:ascii="Times New Roman" w:hAnsi="Times New Roman"/>
          <w:sz w:val="28"/>
          <w:szCs w:val="28"/>
        </w:rPr>
        <w:t>Новотуль</w:t>
      </w:r>
      <w:r w:rsidR="0044093E" w:rsidRPr="009017E7">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C178CA">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C178CA">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C178CA">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C178CA">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C178CA">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826F5A" w:rsidRPr="009017E7">
        <w:rPr>
          <w:sz w:val="28"/>
          <w:szCs w:val="28"/>
        </w:rPr>
        <w:t>Новотуль</w:t>
      </w:r>
      <w:r w:rsidR="00991A9D" w:rsidRPr="009017E7">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9017E7">
        <w:rPr>
          <w:rFonts w:cs="Times New Roman"/>
          <w:color w:val="000000"/>
          <w:sz w:val="28"/>
          <w:szCs w:val="28"/>
        </w:rPr>
        <w:t>с.</w:t>
      </w:r>
      <w:r w:rsidR="00826F5A" w:rsidRPr="009017E7">
        <w:rPr>
          <w:rFonts w:cs="Times New Roman"/>
          <w:color w:val="000000"/>
          <w:sz w:val="28"/>
          <w:szCs w:val="28"/>
        </w:rPr>
        <w:t>Новотуль</w:t>
      </w:r>
      <w:r w:rsidR="00173410" w:rsidRPr="009017E7">
        <w:rPr>
          <w:rFonts w:cs="Times New Roman"/>
          <w:color w:val="000000"/>
          <w:sz w:val="28"/>
          <w:szCs w:val="28"/>
        </w:rPr>
        <w:t>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C178CA">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C178CA">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826F5A">
        <w:rPr>
          <w:rFonts w:ascii="Times New Roman" w:hAnsi="Times New Roman"/>
          <w:sz w:val="28"/>
          <w:szCs w:val="28"/>
        </w:rPr>
        <w:t>Новотуль</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C178CA">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826F5A" w:rsidRPr="009017E7">
        <w:rPr>
          <w:rFonts w:ascii="Times New Roman" w:hAnsi="Times New Roman"/>
          <w:sz w:val="28"/>
          <w:szCs w:val="28"/>
        </w:rPr>
        <w:t>Новотуль</w:t>
      </w:r>
      <w:r w:rsidR="0044093E" w:rsidRPr="009017E7">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C178CA">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826F5A">
        <w:rPr>
          <w:rFonts w:ascii="Times New Roman" w:hAnsi="Times New Roman"/>
          <w:sz w:val="28"/>
          <w:szCs w:val="28"/>
        </w:rPr>
        <w:t>Новотуль</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C178CA">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032772" w:rsidRDefault="00032772"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C178CA">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792171" w:rsidRDefault="00A5684C" w:rsidP="005D58D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C178CA">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C178CA">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C178CA">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C178CA">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C178CA">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178CA">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9017E7">
        <w:rPr>
          <w:rFonts w:ascii="Times New Roman" w:eastAsia="Times New Roman" w:hAnsi="Times New Roman"/>
          <w:sz w:val="28"/>
          <w:szCs w:val="28"/>
          <w:lang w:eastAsia="ru-RU"/>
        </w:rPr>
        <w:t>с.</w:t>
      </w:r>
      <w:r w:rsidR="00826F5A" w:rsidRPr="009017E7">
        <w:rPr>
          <w:rFonts w:ascii="Times New Roman" w:eastAsia="Times New Roman" w:hAnsi="Times New Roman"/>
          <w:sz w:val="28"/>
          <w:szCs w:val="28"/>
          <w:lang w:eastAsia="ru-RU"/>
        </w:rPr>
        <w:t>Новотуль</w:t>
      </w:r>
      <w:r w:rsidR="00173410" w:rsidRPr="009017E7">
        <w:rPr>
          <w:rFonts w:ascii="Times New Roman" w:eastAsia="Times New Roman" w:hAnsi="Times New Roman"/>
          <w:sz w:val="28"/>
          <w:szCs w:val="28"/>
          <w:lang w:eastAsia="ru-RU"/>
        </w:rPr>
        <w:t>ка</w:t>
      </w:r>
      <w:r w:rsidRPr="009017E7">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C178CA">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C178CA">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C178CA">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C178CA">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C178CA">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C178CA">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C178CA">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C178CA">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C178CA">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826F5A">
        <w:rPr>
          <w:rFonts w:ascii="Times New Roman" w:hAnsi="Times New Roman"/>
          <w:sz w:val="28"/>
          <w:szCs w:val="28"/>
        </w:rPr>
        <w:t>Питерсого района</w:t>
      </w:r>
      <w:r w:rsidRPr="0037698C">
        <w:rPr>
          <w:rFonts w:ascii="Times New Roman" w:hAnsi="Times New Roman"/>
          <w:sz w:val="28"/>
          <w:szCs w:val="28"/>
        </w:rPr>
        <w:t xml:space="preserve">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A30A54">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C178CA" w:rsidRDefault="00C178CA" w:rsidP="00275C6F">
      <w:pPr>
        <w:spacing w:after="0" w:line="240" w:lineRule="auto"/>
        <w:ind w:firstLine="708"/>
        <w:jc w:val="right"/>
        <w:rPr>
          <w:rFonts w:ascii="Times New Roman" w:hAnsi="Times New Roman"/>
          <w:sz w:val="28"/>
          <w:szCs w:val="28"/>
        </w:rPr>
      </w:pP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C178CA">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C178CA">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C178CA">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826F5A">
        <w:t>Новотуль</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826F5A" w:rsidRPr="00A30A54">
        <w:t>Новотуль</w:t>
      </w:r>
      <w:r w:rsidR="00AE1319" w:rsidRPr="00A30A54">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826F5A" w:rsidRPr="00A30A54">
        <w:t>Новотуль</w:t>
      </w:r>
      <w:r w:rsidR="00AE1319" w:rsidRPr="00A30A54">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826F5A">
        <w:t>Новотуль</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876D30" w:rsidRPr="00AE1319" w:rsidRDefault="00876D30" w:rsidP="00275C6F">
      <w:pPr>
        <w:spacing w:after="0" w:line="240" w:lineRule="auto"/>
        <w:ind w:firstLine="708"/>
        <w:jc w:val="right"/>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826F5A">
        <w:rPr>
          <w:sz w:val="28"/>
          <w:szCs w:val="28"/>
        </w:rPr>
        <w:t>Новотуль</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826F5A">
        <w:rPr>
          <w:sz w:val="28"/>
          <w:szCs w:val="28"/>
        </w:rPr>
        <w:t>Новотуль</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826F5A" w:rsidRPr="00A30A54">
        <w:rPr>
          <w:sz w:val="28"/>
          <w:szCs w:val="28"/>
        </w:rPr>
        <w:t>Новотуль</w:t>
      </w:r>
      <w:r w:rsidR="00AE1319" w:rsidRPr="00A30A54">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826F5A" w:rsidRPr="00A30A54">
        <w:rPr>
          <w:sz w:val="28"/>
          <w:szCs w:val="28"/>
        </w:rPr>
        <w:t>Новотуль</w:t>
      </w:r>
      <w:r w:rsidR="00AE1319" w:rsidRPr="00A30A54">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C178CA" w:rsidRDefault="00AE32DB" w:rsidP="00C178CA">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AE1319" w:rsidRDefault="00AE32DB" w:rsidP="00C178CA">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AE1319" w:rsidRDefault="002D6A0E" w:rsidP="00AE32DB">
      <w:pPr>
        <w:pStyle w:val="Style3"/>
        <w:keepNext/>
        <w:widowControl/>
        <w:spacing w:line="240" w:lineRule="auto"/>
        <w:ind w:firstLine="709"/>
        <w:rPr>
          <w:rStyle w:val="FontStyle13"/>
          <w:sz w:val="28"/>
          <w:szCs w:val="28"/>
        </w:rPr>
      </w:pPr>
    </w:p>
    <w:p w:rsidR="002D6A0E" w:rsidRPr="00AE1319" w:rsidRDefault="002D6A0E" w:rsidP="002D6A0E">
      <w:pPr>
        <w:pStyle w:val="Style3"/>
        <w:keepNext/>
        <w:widowControl/>
        <w:spacing w:line="240" w:lineRule="auto"/>
        <w:ind w:firstLine="709"/>
        <w:jc w:val="center"/>
        <w:rPr>
          <w:rStyle w:val="FontStyle13"/>
          <w:b/>
          <w:i/>
          <w:sz w:val="28"/>
          <w:szCs w:val="28"/>
        </w:rPr>
      </w:pPr>
      <w:r w:rsidRPr="00AE1319">
        <w:rPr>
          <w:rStyle w:val="FontStyle13"/>
          <w:b/>
          <w:i/>
          <w:sz w:val="28"/>
          <w:szCs w:val="28"/>
        </w:rPr>
        <w:t>Зона инженерной инфраструктуры</w:t>
      </w:r>
    </w:p>
    <w:p w:rsidR="002D6A0E" w:rsidRPr="00AE1319" w:rsidRDefault="002D6A0E" w:rsidP="002D6A0E">
      <w:pPr>
        <w:pStyle w:val="Style3"/>
        <w:keepNext/>
        <w:widowControl/>
        <w:spacing w:line="240" w:lineRule="auto"/>
        <w:ind w:firstLine="709"/>
        <w:jc w:val="center"/>
        <w:rPr>
          <w:rStyle w:val="FontStyle13"/>
          <w:b/>
          <w:i/>
          <w:sz w:val="28"/>
          <w:szCs w:val="28"/>
        </w:rPr>
      </w:pP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 xml:space="preserve">1.1.18. Расчетные показатели по теплу приняты согласно «СП 124.13330.2012. Тепловые сети». </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20</w:t>
      </w:r>
      <w:r w:rsidRPr="00AE1319">
        <w:rPr>
          <w:rStyle w:val="FontStyle13"/>
          <w:sz w:val="28"/>
          <w:szCs w:val="28"/>
        </w:rPr>
        <w:t xml:space="preserve">. </w:t>
      </w:r>
      <w:r w:rsidR="0052080B" w:rsidRPr="00AE1319">
        <w:rPr>
          <w:rStyle w:val="FontStyle13"/>
          <w:sz w:val="28"/>
          <w:szCs w:val="28"/>
        </w:rPr>
        <w:t xml:space="preserve">Показатели </w:t>
      </w:r>
      <w:r w:rsidR="00B4362D" w:rsidRPr="00AE1319">
        <w:rPr>
          <w:rStyle w:val="FontStyle13"/>
          <w:sz w:val="28"/>
          <w:szCs w:val="28"/>
        </w:rPr>
        <w:t>п</w:t>
      </w:r>
      <w:r w:rsidR="0052080B" w:rsidRPr="00AE1319">
        <w:rPr>
          <w:rStyle w:val="FontStyle13"/>
          <w:sz w:val="28"/>
          <w:szCs w:val="28"/>
        </w:rPr>
        <w:t>о водоснабжению приняты в соответствии с</w:t>
      </w:r>
      <w:r w:rsidRPr="00AE1319">
        <w:rPr>
          <w:rStyle w:val="FontStyle13"/>
          <w:sz w:val="28"/>
          <w:szCs w:val="28"/>
        </w:rPr>
        <w:t xml:space="preserve"> «СП 31.13330.2012 Водоснабжение. Наружные сети и сооружения. Актуализированная редакция СНиП 2.04.02-84*».</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21</w:t>
      </w:r>
      <w:r w:rsidRPr="00AE1319">
        <w:rPr>
          <w:rStyle w:val="FontStyle13"/>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AE1319" w:rsidRDefault="00B4362D" w:rsidP="00B4362D">
      <w:pPr>
        <w:pStyle w:val="Style3"/>
        <w:keepNext/>
        <w:widowControl/>
        <w:spacing w:line="240" w:lineRule="auto"/>
        <w:ind w:firstLine="709"/>
        <w:jc w:val="center"/>
        <w:rPr>
          <w:rStyle w:val="FontStyle13"/>
          <w:b/>
          <w:i/>
          <w:sz w:val="28"/>
          <w:szCs w:val="28"/>
        </w:rPr>
      </w:pPr>
      <w:r w:rsidRPr="00AE1319">
        <w:tab/>
      </w:r>
      <w:r w:rsidRPr="00AE1319">
        <w:rPr>
          <w:rStyle w:val="FontStyle13"/>
          <w:b/>
          <w:i/>
          <w:sz w:val="28"/>
          <w:szCs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826F5A" w:rsidRPr="00A30A54">
        <w:rPr>
          <w:sz w:val="28"/>
          <w:szCs w:val="28"/>
        </w:rPr>
        <w:t>Новотуль</w:t>
      </w:r>
      <w:r w:rsidR="00AE1319" w:rsidRPr="00A30A54">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C178CA">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C178CA">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C178CA">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C178CA">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C178CA">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C178CA">
        <w:tc>
          <w:tcPr>
            <w:tcW w:w="1202"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auto"/>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auto"/>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C178CA">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C178CA">
        <w:tc>
          <w:tcPr>
            <w:tcW w:w="1202" w:type="dxa"/>
            <w:vMerge/>
            <w:shd w:val="clear" w:color="auto" w:fill="auto"/>
          </w:tcPr>
          <w:p w:rsidR="00C65C24" w:rsidRPr="00AE1319" w:rsidRDefault="00C65C24" w:rsidP="00733BE4">
            <w:pPr>
              <w:pStyle w:val="af9"/>
              <w:autoSpaceDE w:val="0"/>
              <w:snapToGrid w:val="0"/>
              <w:rPr>
                <w:rFonts w:eastAsia="TimesNewRoman"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2411" w:type="dxa"/>
            <w:gridSpan w:val="2"/>
            <w:shd w:val="clear" w:color="auto" w:fill="auto"/>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auto"/>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C178CA">
        <w:tc>
          <w:tcPr>
            <w:tcW w:w="1202" w:type="dxa"/>
            <w:vMerge/>
            <w:shd w:val="clear" w:color="auto" w:fill="auto"/>
          </w:tcPr>
          <w:p w:rsidR="00C65C24" w:rsidRPr="00AE1319" w:rsidRDefault="00C65C24" w:rsidP="00733BE4">
            <w:pPr>
              <w:pStyle w:val="af9"/>
              <w:snapToGrid w:val="0"/>
              <w:rPr>
                <w:rFonts w:cs="Times New Roman"/>
              </w:rPr>
            </w:pPr>
          </w:p>
        </w:tc>
        <w:tc>
          <w:tcPr>
            <w:tcW w:w="1214" w:type="dxa"/>
            <w:vMerge/>
            <w:shd w:val="clear" w:color="auto" w:fill="auto"/>
          </w:tcPr>
          <w:p w:rsidR="00C65C24" w:rsidRPr="00AE1319" w:rsidRDefault="00C65C24" w:rsidP="00733BE4">
            <w:pPr>
              <w:pStyle w:val="af9"/>
              <w:snapToGrid w:val="0"/>
              <w:rPr>
                <w:rFonts w:cs="Times New Roman"/>
              </w:rPr>
            </w:pPr>
          </w:p>
        </w:tc>
        <w:tc>
          <w:tcPr>
            <w:tcW w:w="1197" w:type="dxa"/>
            <w:shd w:val="clear" w:color="auto" w:fill="auto"/>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auto"/>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auto"/>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178CA" w:rsidRDefault="00C178CA" w:rsidP="0057106F">
      <w:pPr>
        <w:tabs>
          <w:tab w:val="left" w:pos="3460"/>
        </w:tabs>
        <w:overflowPunct w:val="0"/>
        <w:autoSpaceDE w:val="0"/>
        <w:ind w:firstLine="732"/>
        <w:jc w:val="right"/>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C178CA">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C178CA">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032772">
            <w:pPr>
              <w:spacing w:after="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032772">
            <w:pPr>
              <w:snapToGrid w:val="0"/>
              <w:spacing w:after="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C178CA">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C178CA">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C178CA">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bookmarkStart w:id="88" w:name="_GoBack"/>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bookmarkEnd w:id="88"/>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826F5A" w:rsidRPr="00A30A54">
        <w:rPr>
          <w:rFonts w:ascii="Times New Roman" w:hAnsi="Times New Roman"/>
          <w:sz w:val="28"/>
          <w:szCs w:val="28"/>
        </w:rPr>
        <w:t>Питерсого района</w:t>
      </w:r>
      <w:r w:rsidRPr="00AE1319">
        <w:rPr>
          <w:rFonts w:ascii="Times New Roman" w:hAnsi="Times New Roman"/>
          <w:sz w:val="28"/>
          <w:szCs w:val="28"/>
        </w:rPr>
        <w:t xml:space="preserve">,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826F5A" w:rsidRPr="00A30A54">
        <w:rPr>
          <w:rFonts w:ascii="Times New Roman" w:hAnsi="Times New Roman"/>
          <w:sz w:val="28"/>
          <w:szCs w:val="28"/>
        </w:rPr>
        <w:t>Новотуль</w:t>
      </w:r>
      <w:r w:rsidR="00AE1319" w:rsidRPr="00A30A54">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tblPr>
      <w:tblGrid>
        <w:gridCol w:w="4451"/>
        <w:gridCol w:w="670"/>
        <w:gridCol w:w="4450"/>
      </w:tblGrid>
      <w:tr w:rsidR="00026C2F" w:rsidTr="000A2B07">
        <w:tc>
          <w:tcPr>
            <w:tcW w:w="4451"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026C2F" w:rsidRDefault="00026C2F" w:rsidP="000A2B07">
            <w:pPr>
              <w:autoSpaceDE w:val="0"/>
              <w:autoSpaceDN w:val="0"/>
              <w:adjustRightInd w:val="0"/>
              <w:jc w:val="both"/>
              <w:rPr>
                <w:rFonts w:ascii="Times New Roman" w:hAnsi="Times New Roman"/>
                <w:sz w:val="28"/>
                <w:szCs w:val="28"/>
              </w:rPr>
            </w:pPr>
          </w:p>
        </w:tc>
        <w:tc>
          <w:tcPr>
            <w:tcW w:w="4450" w:type="dxa"/>
            <w:hideMark/>
          </w:tcPr>
          <w:p w:rsidR="00026C2F" w:rsidRDefault="00026C2F" w:rsidP="000A2B07">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026C2F" w:rsidTr="000A2B07">
        <w:tc>
          <w:tcPr>
            <w:tcW w:w="4451"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026C2F" w:rsidRDefault="00026C2F" w:rsidP="000A2B0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C178CA">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FB" w:rsidRDefault="001004FB" w:rsidP="00E413F0">
      <w:pPr>
        <w:spacing w:after="0" w:line="240" w:lineRule="auto"/>
      </w:pPr>
      <w:r>
        <w:separator/>
      </w:r>
    </w:p>
  </w:endnote>
  <w:endnote w:type="continuationSeparator" w:id="0">
    <w:p w:rsidR="001004FB" w:rsidRDefault="001004FB"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D66861" w:rsidRDefault="00272D2C">
        <w:pPr>
          <w:pStyle w:val="ad"/>
          <w:jc w:val="right"/>
        </w:pPr>
        <w:r>
          <w:fldChar w:fldCharType="begin"/>
        </w:r>
        <w:r w:rsidR="00041B69">
          <w:instrText xml:space="preserve"> PAGE   \* MERGEFORMAT </w:instrText>
        </w:r>
        <w:r>
          <w:fldChar w:fldCharType="separate"/>
        </w:r>
        <w:r w:rsidR="002F3B7C">
          <w:rPr>
            <w:noProof/>
          </w:rPr>
          <w:t>35</w:t>
        </w:r>
        <w:r>
          <w:rPr>
            <w:noProof/>
          </w:rPr>
          <w:fldChar w:fldCharType="end"/>
        </w:r>
      </w:p>
    </w:sdtContent>
  </w:sdt>
  <w:p w:rsidR="00D66861" w:rsidRDefault="00D6686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FB" w:rsidRDefault="001004FB" w:rsidP="00E413F0">
      <w:pPr>
        <w:spacing w:after="0" w:line="240" w:lineRule="auto"/>
      </w:pPr>
      <w:r>
        <w:separator/>
      </w:r>
    </w:p>
  </w:footnote>
  <w:footnote w:type="continuationSeparator" w:id="0">
    <w:p w:rsidR="001004FB" w:rsidRDefault="001004FB"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6B66"/>
    <w:rsid w:val="00026C2F"/>
    <w:rsid w:val="00030C24"/>
    <w:rsid w:val="00032772"/>
    <w:rsid w:val="00033072"/>
    <w:rsid w:val="000335EF"/>
    <w:rsid w:val="00033D62"/>
    <w:rsid w:val="00034783"/>
    <w:rsid w:val="00035354"/>
    <w:rsid w:val="000357FB"/>
    <w:rsid w:val="00037022"/>
    <w:rsid w:val="00040BAA"/>
    <w:rsid w:val="00041B69"/>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942"/>
    <w:rsid w:val="000A2E61"/>
    <w:rsid w:val="000A38E4"/>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04FB"/>
    <w:rsid w:val="00101117"/>
    <w:rsid w:val="001067BD"/>
    <w:rsid w:val="00110351"/>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67A"/>
    <w:rsid w:val="002479F1"/>
    <w:rsid w:val="002526BA"/>
    <w:rsid w:val="0025410A"/>
    <w:rsid w:val="00256A0B"/>
    <w:rsid w:val="00260AC9"/>
    <w:rsid w:val="00261241"/>
    <w:rsid w:val="002617F0"/>
    <w:rsid w:val="00263C9B"/>
    <w:rsid w:val="00263D68"/>
    <w:rsid w:val="002648DC"/>
    <w:rsid w:val="00265D1C"/>
    <w:rsid w:val="00266BBF"/>
    <w:rsid w:val="00272D2C"/>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3B7C"/>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181C"/>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D5E5C"/>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5C88"/>
    <w:rsid w:val="00496070"/>
    <w:rsid w:val="00496AA5"/>
    <w:rsid w:val="004A1F6F"/>
    <w:rsid w:val="004A20A3"/>
    <w:rsid w:val="004A22CF"/>
    <w:rsid w:val="004A2BA2"/>
    <w:rsid w:val="004A3C7A"/>
    <w:rsid w:val="004A4F24"/>
    <w:rsid w:val="004A59CC"/>
    <w:rsid w:val="004A7267"/>
    <w:rsid w:val="004B05ED"/>
    <w:rsid w:val="004B1B08"/>
    <w:rsid w:val="004B2BAD"/>
    <w:rsid w:val="004B4881"/>
    <w:rsid w:val="004B4BD6"/>
    <w:rsid w:val="004C037A"/>
    <w:rsid w:val="004C0944"/>
    <w:rsid w:val="004C377F"/>
    <w:rsid w:val="004C68C0"/>
    <w:rsid w:val="004C797B"/>
    <w:rsid w:val="004C7F6F"/>
    <w:rsid w:val="004E0A85"/>
    <w:rsid w:val="004E1A15"/>
    <w:rsid w:val="004E34AD"/>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090"/>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6CAA"/>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26F5A"/>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22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7E7"/>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A54"/>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E4C41"/>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16F5"/>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178CA"/>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6861"/>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0EB2"/>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04E4B"/>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0F2B"/>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D66861"/>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D66861"/>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C178CA"/>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C178CA"/>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473447395">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5863-9C77-44E6-9ECC-981580DF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36</Pages>
  <Words>46451</Words>
  <Characters>264773</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48</cp:revision>
  <cp:lastPrinted>2016-09-24T11:54:00Z</cp:lastPrinted>
  <dcterms:created xsi:type="dcterms:W3CDTF">2015-08-25T10:08:00Z</dcterms:created>
  <dcterms:modified xsi:type="dcterms:W3CDTF">2019-04-09T17:07:00Z</dcterms:modified>
</cp:coreProperties>
</file>